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837E6" w14:textId="77777777" w:rsidR="008B0C4C" w:rsidRDefault="008B0C4C"/>
    <w:p w14:paraId="16C54FD8" w14:textId="77777777" w:rsidR="008B0C4C" w:rsidRDefault="008B0C4C"/>
    <w:p w14:paraId="7703BA9D" w14:textId="77777777" w:rsidR="008B0C4C" w:rsidRDefault="008B0C4C" w:rsidP="008B0C4C">
      <w:pPr>
        <w:ind w:right="-143"/>
      </w:pPr>
    </w:p>
    <w:p w14:paraId="65536DCA" w14:textId="77777777" w:rsidR="009347E8" w:rsidRDefault="009347E8" w:rsidP="008B0C4C">
      <w:pPr>
        <w:ind w:right="-143"/>
      </w:pPr>
    </w:p>
    <w:p w14:paraId="4CA7C436" w14:textId="77777777" w:rsidR="009347E8" w:rsidRDefault="009347E8" w:rsidP="008B0C4C">
      <w:pPr>
        <w:ind w:right="-143"/>
      </w:pPr>
    </w:p>
    <w:p w14:paraId="7C0D1529" w14:textId="77777777" w:rsidR="008B0C4C" w:rsidRDefault="008B0C4C" w:rsidP="008B0C4C">
      <w:pPr>
        <w:ind w:right="-143"/>
      </w:pPr>
    </w:p>
    <w:p w14:paraId="138EE1F3" w14:textId="77777777" w:rsidR="007125B1" w:rsidRDefault="007125B1" w:rsidP="008B0C4C">
      <w:pPr>
        <w:ind w:right="-143"/>
      </w:pPr>
    </w:p>
    <w:p w14:paraId="1661EE40" w14:textId="77777777" w:rsidR="00420459" w:rsidRDefault="00420459" w:rsidP="008B0C4C">
      <w:pPr>
        <w:ind w:right="-143"/>
      </w:pPr>
    </w:p>
    <w:p w14:paraId="45FDC85E" w14:textId="77777777" w:rsidR="00420459" w:rsidRDefault="00420459" w:rsidP="008B0C4C">
      <w:pPr>
        <w:ind w:right="-143"/>
      </w:pPr>
    </w:p>
    <w:p w14:paraId="465DA0CE" w14:textId="3937F588" w:rsidR="008B0C4C" w:rsidRDefault="008B0C4C" w:rsidP="008B0C4C">
      <w:pPr>
        <w:ind w:right="-143"/>
      </w:pPr>
    </w:p>
    <w:p w14:paraId="10EEC74B" w14:textId="77777777" w:rsidR="008B0C4C" w:rsidRDefault="008B0C4C" w:rsidP="008B0C4C">
      <w:pPr>
        <w:ind w:right="-143"/>
      </w:pPr>
    </w:p>
    <w:p w14:paraId="33605486" w14:textId="77777777" w:rsidR="008B0C4C" w:rsidRDefault="008B0C4C" w:rsidP="008B0C4C">
      <w:pPr>
        <w:ind w:right="-143"/>
        <w:rPr>
          <w:rFonts w:ascii="Arial" w:hAnsi="Arial"/>
        </w:rPr>
      </w:pPr>
    </w:p>
    <w:p w14:paraId="5C7E8114" w14:textId="623AC8A1" w:rsidR="008B0C4C" w:rsidRDefault="009010A7" w:rsidP="008B0C4C">
      <w:pPr>
        <w:shd w:val="clear" w:color="auto" w:fill="E0E0E0"/>
        <w:ind w:right="-143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REGOLAMENTO COMMISSIONI DI LAVORO</w:t>
      </w:r>
    </w:p>
    <w:p w14:paraId="7C2AB653" w14:textId="77777777" w:rsidR="008B0C4C" w:rsidRDefault="008B0C4C" w:rsidP="008B0C4C">
      <w:pPr>
        <w:ind w:right="-143"/>
        <w:jc w:val="center"/>
        <w:rPr>
          <w:rFonts w:ascii="Arial" w:hAnsi="Arial" w:cs="Arial"/>
          <w:b/>
          <w:bCs/>
          <w:sz w:val="36"/>
        </w:rPr>
      </w:pPr>
    </w:p>
    <w:p w14:paraId="0DA19B19" w14:textId="77777777" w:rsidR="008B0C4C" w:rsidRDefault="008B0C4C" w:rsidP="008B0C4C">
      <w:pPr>
        <w:ind w:right="-143"/>
        <w:jc w:val="center"/>
        <w:rPr>
          <w:rFonts w:ascii="Arial" w:hAnsi="Arial" w:cs="Arial"/>
          <w:b/>
          <w:bCs/>
          <w:sz w:val="36"/>
        </w:rPr>
      </w:pPr>
    </w:p>
    <w:p w14:paraId="6B7EE95D" w14:textId="77777777" w:rsidR="007125B1" w:rsidRDefault="007125B1" w:rsidP="008B0C4C">
      <w:pPr>
        <w:ind w:right="-143"/>
        <w:jc w:val="center"/>
        <w:rPr>
          <w:rFonts w:ascii="Arial" w:hAnsi="Arial" w:cs="Arial"/>
          <w:b/>
          <w:bCs/>
          <w:sz w:val="36"/>
        </w:rPr>
      </w:pPr>
    </w:p>
    <w:p w14:paraId="7ECB7690" w14:textId="77777777" w:rsidR="007125B1" w:rsidRDefault="007125B1" w:rsidP="008B0C4C">
      <w:pPr>
        <w:ind w:right="-143"/>
        <w:jc w:val="center"/>
        <w:rPr>
          <w:rFonts w:ascii="Arial" w:hAnsi="Arial" w:cs="Arial"/>
          <w:b/>
          <w:bCs/>
          <w:sz w:val="36"/>
        </w:rPr>
      </w:pPr>
    </w:p>
    <w:p w14:paraId="5E907429" w14:textId="77777777" w:rsidR="007125B1" w:rsidRDefault="007125B1" w:rsidP="008B0C4C">
      <w:pPr>
        <w:ind w:right="-143"/>
        <w:jc w:val="center"/>
        <w:rPr>
          <w:rFonts w:ascii="Arial" w:hAnsi="Arial" w:cs="Arial"/>
          <w:b/>
          <w:bCs/>
          <w:sz w:val="36"/>
        </w:rPr>
      </w:pPr>
    </w:p>
    <w:p w14:paraId="66C540DA" w14:textId="77777777" w:rsidR="007125B1" w:rsidRDefault="007125B1" w:rsidP="008B0C4C">
      <w:pPr>
        <w:ind w:right="-143"/>
        <w:jc w:val="center"/>
        <w:rPr>
          <w:rFonts w:ascii="Arial" w:hAnsi="Arial" w:cs="Arial"/>
          <w:b/>
          <w:bCs/>
          <w:sz w:val="36"/>
        </w:rPr>
      </w:pPr>
    </w:p>
    <w:p w14:paraId="3855E3FB" w14:textId="77777777" w:rsidR="007125B1" w:rsidRDefault="007125B1" w:rsidP="007125B1">
      <w:pPr>
        <w:ind w:right="-143"/>
        <w:rPr>
          <w:rFonts w:ascii="Arial" w:hAnsi="Arial" w:cs="Arial"/>
          <w:b/>
          <w:bCs/>
          <w:sz w:val="36"/>
        </w:rPr>
      </w:pPr>
    </w:p>
    <w:p w14:paraId="5217E687" w14:textId="77777777" w:rsidR="007125B1" w:rsidRDefault="007125B1" w:rsidP="007125B1">
      <w:pPr>
        <w:ind w:right="-143"/>
        <w:rPr>
          <w:rFonts w:ascii="Arial" w:hAnsi="Arial" w:cs="Arial"/>
          <w:b/>
          <w:bCs/>
          <w:sz w:val="36"/>
        </w:rPr>
      </w:pPr>
    </w:p>
    <w:p w14:paraId="79F3BAC8" w14:textId="77777777" w:rsidR="007125B1" w:rsidRDefault="007125B1" w:rsidP="007125B1">
      <w:pPr>
        <w:ind w:right="-143"/>
        <w:rPr>
          <w:rFonts w:ascii="Arial" w:hAnsi="Arial" w:cs="Arial"/>
          <w:b/>
          <w:bCs/>
          <w:sz w:val="36"/>
        </w:rPr>
      </w:pPr>
    </w:p>
    <w:p w14:paraId="16518085" w14:textId="77777777" w:rsidR="007125B1" w:rsidRDefault="007125B1" w:rsidP="007125B1">
      <w:pPr>
        <w:ind w:right="-143"/>
        <w:rPr>
          <w:rFonts w:ascii="Arial" w:hAnsi="Arial" w:cs="Arial"/>
          <w:b/>
          <w:bCs/>
          <w:sz w:val="36"/>
        </w:rPr>
      </w:pPr>
    </w:p>
    <w:p w14:paraId="4FBC3D84" w14:textId="77777777" w:rsidR="007125B1" w:rsidRDefault="007125B1" w:rsidP="007125B1">
      <w:pPr>
        <w:ind w:right="-143"/>
        <w:rPr>
          <w:rFonts w:ascii="Arial" w:hAnsi="Arial" w:cs="Arial"/>
          <w:b/>
          <w:bCs/>
          <w:sz w:val="36"/>
        </w:rPr>
      </w:pPr>
    </w:p>
    <w:p w14:paraId="0390CA92" w14:textId="77777777" w:rsidR="007125B1" w:rsidRDefault="007125B1" w:rsidP="007125B1">
      <w:pPr>
        <w:ind w:right="-143"/>
        <w:rPr>
          <w:rFonts w:ascii="Arial" w:hAnsi="Arial" w:cs="Arial"/>
          <w:b/>
          <w:bCs/>
          <w:sz w:val="36"/>
        </w:rPr>
      </w:pPr>
    </w:p>
    <w:p w14:paraId="7C7DDD20" w14:textId="77777777" w:rsidR="007F3308" w:rsidRDefault="007F3308" w:rsidP="007125B1">
      <w:pPr>
        <w:ind w:right="-143"/>
        <w:rPr>
          <w:rFonts w:ascii="Arial" w:hAnsi="Arial" w:cs="Arial"/>
          <w:b/>
          <w:bCs/>
          <w:sz w:val="36"/>
        </w:rPr>
      </w:pPr>
    </w:p>
    <w:p w14:paraId="03990CAA" w14:textId="77777777" w:rsidR="007F3308" w:rsidRDefault="007F3308" w:rsidP="007125B1">
      <w:pPr>
        <w:ind w:right="-143"/>
        <w:rPr>
          <w:rFonts w:ascii="Arial" w:hAnsi="Arial" w:cs="Arial"/>
          <w:b/>
          <w:bCs/>
          <w:sz w:val="36"/>
        </w:rPr>
      </w:pPr>
    </w:p>
    <w:p w14:paraId="0BC7B4D3" w14:textId="77777777" w:rsidR="008B0C4C" w:rsidRDefault="008B0C4C" w:rsidP="008B0C4C">
      <w:pPr>
        <w:ind w:right="-143"/>
        <w:rPr>
          <w:rFonts w:ascii="Arial" w:hAnsi="Arial"/>
        </w:rPr>
      </w:pPr>
    </w:p>
    <w:p w14:paraId="0770B29C" w14:textId="77777777" w:rsidR="008B0C4C" w:rsidRDefault="008B0C4C" w:rsidP="008B0C4C">
      <w:pPr>
        <w:ind w:right="-143"/>
        <w:rPr>
          <w:rFonts w:ascii="Arial" w:hAnsi="Arial"/>
        </w:rPr>
      </w:pPr>
    </w:p>
    <w:p w14:paraId="12E90394" w14:textId="77777777" w:rsidR="007125B1" w:rsidRDefault="007125B1" w:rsidP="007125B1">
      <w:pPr>
        <w:ind w:right="-143"/>
        <w:jc w:val="right"/>
        <w:rPr>
          <w:rFonts w:ascii="Arial" w:hAnsi="Arial"/>
        </w:rPr>
      </w:pPr>
    </w:p>
    <w:p w14:paraId="103AFF70" w14:textId="77777777" w:rsidR="007125B1" w:rsidRDefault="007125B1" w:rsidP="007125B1">
      <w:pPr>
        <w:ind w:right="-143"/>
        <w:jc w:val="right"/>
        <w:rPr>
          <w:rFonts w:ascii="Arial" w:hAnsi="Arial"/>
        </w:rPr>
      </w:pPr>
    </w:p>
    <w:tbl>
      <w:tblPr>
        <w:tblW w:w="9016" w:type="dxa"/>
        <w:tblInd w:w="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3"/>
        <w:gridCol w:w="3266"/>
        <w:gridCol w:w="3196"/>
      </w:tblGrid>
      <w:tr w:rsidR="007039CD" w:rsidRPr="007125B1" w14:paraId="3340AB43" w14:textId="77777777" w:rsidTr="007039CD">
        <w:trPr>
          <w:cantSplit/>
        </w:trPr>
        <w:tc>
          <w:tcPr>
            <w:tcW w:w="851" w:type="dxa"/>
            <w:vAlign w:val="center"/>
          </w:tcPr>
          <w:p w14:paraId="5C3487BD" w14:textId="77777777" w:rsidR="007125B1" w:rsidRPr="007125B1" w:rsidRDefault="007125B1" w:rsidP="00495A1C">
            <w:pPr>
              <w:pStyle w:val="Pidipagina"/>
              <w:ind w:right="-14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25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03" w:type="dxa"/>
            <w:vAlign w:val="center"/>
          </w:tcPr>
          <w:p w14:paraId="664852D9" w14:textId="77777777" w:rsidR="007125B1" w:rsidRPr="007125B1" w:rsidRDefault="007125B1" w:rsidP="00495A1C">
            <w:pPr>
              <w:pStyle w:val="Pidipagina"/>
              <w:ind w:right="-14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25B1">
              <w:rPr>
                <w:rFonts w:asciiTheme="minorHAnsi" w:hAnsiTheme="minorHAnsi"/>
                <w:sz w:val="22"/>
                <w:szCs w:val="22"/>
              </w:rPr>
              <w:t>Prima emissione</w:t>
            </w:r>
          </w:p>
        </w:tc>
        <w:tc>
          <w:tcPr>
            <w:tcW w:w="3266" w:type="dxa"/>
            <w:vAlign w:val="center"/>
          </w:tcPr>
          <w:p w14:paraId="7F9F2BF7" w14:textId="77777777" w:rsidR="007125B1" w:rsidRPr="007125B1" w:rsidRDefault="007125B1" w:rsidP="00495A1C">
            <w:pPr>
              <w:pStyle w:val="Pidipagina"/>
              <w:ind w:right="-14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6" w:type="dxa"/>
            <w:vAlign w:val="center"/>
          </w:tcPr>
          <w:p w14:paraId="18669A78" w14:textId="77777777" w:rsidR="007125B1" w:rsidRPr="007125B1" w:rsidRDefault="007125B1" w:rsidP="00495A1C">
            <w:pPr>
              <w:pStyle w:val="Pidipagina"/>
              <w:spacing w:line="480" w:lineRule="auto"/>
              <w:ind w:right="-14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9CD" w:rsidRPr="007125B1" w14:paraId="4909D5F2" w14:textId="77777777" w:rsidTr="007039CD">
        <w:trPr>
          <w:cantSplit/>
          <w:trHeight w:val="511"/>
        </w:trPr>
        <w:tc>
          <w:tcPr>
            <w:tcW w:w="851" w:type="dxa"/>
          </w:tcPr>
          <w:p w14:paraId="52F6EF9F" w14:textId="218788F0" w:rsidR="007125B1" w:rsidRPr="007125B1" w:rsidRDefault="007125B1" w:rsidP="00495A1C">
            <w:pPr>
              <w:pStyle w:val="Pidipagina"/>
              <w:ind w:right="-14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25B1">
              <w:rPr>
                <w:rFonts w:asciiTheme="minorHAnsi" w:hAnsiTheme="minorHAnsi"/>
                <w:sz w:val="22"/>
                <w:szCs w:val="22"/>
              </w:rPr>
              <w:t>Rev</w:t>
            </w:r>
            <w:r w:rsidR="007F330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03" w:type="dxa"/>
          </w:tcPr>
          <w:p w14:paraId="66538F23" w14:textId="77777777" w:rsidR="007125B1" w:rsidRPr="007125B1" w:rsidRDefault="007125B1" w:rsidP="00495A1C">
            <w:pPr>
              <w:pStyle w:val="Pidipagina"/>
              <w:ind w:right="-14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25B1">
              <w:rPr>
                <w:rFonts w:asciiTheme="minorHAnsi" w:hAnsiTheme="minorHAnsi"/>
                <w:sz w:val="22"/>
                <w:szCs w:val="22"/>
              </w:rPr>
              <w:t>Descrizione</w:t>
            </w:r>
          </w:p>
        </w:tc>
        <w:tc>
          <w:tcPr>
            <w:tcW w:w="3266" w:type="dxa"/>
          </w:tcPr>
          <w:p w14:paraId="2EA70C88" w14:textId="3A87141C" w:rsidR="007125B1" w:rsidRPr="007125B1" w:rsidRDefault="007125B1" w:rsidP="007125B1">
            <w:pPr>
              <w:pStyle w:val="Pidipagina"/>
              <w:ind w:right="-14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25B1">
              <w:rPr>
                <w:rFonts w:asciiTheme="minorHAnsi" w:hAnsiTheme="minorHAnsi"/>
                <w:sz w:val="22"/>
                <w:szCs w:val="22"/>
              </w:rPr>
              <w:t xml:space="preserve">Redatto </w:t>
            </w:r>
            <w:r w:rsidR="00EE5D3C">
              <w:rPr>
                <w:rFonts w:asciiTheme="minorHAnsi" w:hAnsiTheme="minorHAnsi"/>
                <w:sz w:val="22"/>
                <w:szCs w:val="22"/>
              </w:rPr>
              <w:t>da</w:t>
            </w:r>
            <w:r w:rsidR="00D1251C">
              <w:rPr>
                <w:rFonts w:asciiTheme="minorHAnsi" w:hAnsiTheme="minorHAnsi"/>
                <w:sz w:val="22"/>
                <w:szCs w:val="22"/>
              </w:rPr>
              <w:t>l</w:t>
            </w:r>
            <w:r w:rsidR="00EE5D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39CD" w:rsidRPr="007039CD">
              <w:rPr>
                <w:rFonts w:asciiTheme="minorHAnsi" w:hAnsiTheme="minorHAnsi"/>
                <w:sz w:val="22"/>
                <w:szCs w:val="22"/>
              </w:rPr>
              <w:t>Consigliere Coordinatore delle Commissioni</w:t>
            </w:r>
          </w:p>
        </w:tc>
        <w:tc>
          <w:tcPr>
            <w:tcW w:w="3196" w:type="dxa"/>
          </w:tcPr>
          <w:p w14:paraId="59987693" w14:textId="14C5316B" w:rsidR="007125B1" w:rsidRPr="007125B1" w:rsidRDefault="007125B1" w:rsidP="007039CD">
            <w:pPr>
              <w:pStyle w:val="Pidipagina"/>
              <w:ind w:right="-14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25B1">
              <w:rPr>
                <w:rFonts w:asciiTheme="minorHAnsi" w:hAnsiTheme="minorHAnsi"/>
                <w:sz w:val="22"/>
                <w:szCs w:val="22"/>
              </w:rPr>
              <w:t>Approvato da</w:t>
            </w:r>
            <w:r w:rsidR="00EE5D3C">
              <w:rPr>
                <w:rFonts w:asciiTheme="minorHAnsi" w:hAnsiTheme="minorHAnsi"/>
                <w:sz w:val="22"/>
                <w:szCs w:val="22"/>
              </w:rPr>
              <w:t>l</w:t>
            </w:r>
            <w:r w:rsidRPr="007125B1">
              <w:rPr>
                <w:rFonts w:asciiTheme="minorHAnsi" w:hAnsiTheme="minorHAnsi"/>
                <w:sz w:val="22"/>
                <w:szCs w:val="22"/>
              </w:rPr>
              <w:t xml:space="preserve"> Consiglio con delibera del</w:t>
            </w:r>
            <w:r w:rsidR="00EE5D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063C">
              <w:rPr>
                <w:rFonts w:asciiTheme="minorHAnsi" w:hAnsiTheme="minorHAnsi"/>
                <w:sz w:val="22"/>
                <w:szCs w:val="22"/>
              </w:rPr>
              <w:t>08/01/2018</w:t>
            </w:r>
          </w:p>
        </w:tc>
      </w:tr>
    </w:tbl>
    <w:p w14:paraId="19617803" w14:textId="7E2E61C2" w:rsidR="00420459" w:rsidRDefault="00420459" w:rsidP="007125B1">
      <w:pPr>
        <w:pStyle w:val="Titolo2"/>
      </w:pPr>
      <w:bookmarkStart w:id="0" w:name="_Toc524519220"/>
      <w:bookmarkStart w:id="1" w:name="_Toc524519262"/>
      <w:bookmarkStart w:id="2" w:name="_Toc524519279"/>
      <w:bookmarkStart w:id="3" w:name="_Toc524519322"/>
      <w:bookmarkStart w:id="4" w:name="_Toc524519338"/>
    </w:p>
    <w:p w14:paraId="546943EA" w14:textId="655F4C56" w:rsidR="00420459" w:rsidRDefault="00420459" w:rsidP="007F3308">
      <w:r>
        <w:br w:type="page"/>
      </w:r>
    </w:p>
    <w:bookmarkEnd w:id="0"/>
    <w:bookmarkEnd w:id="1"/>
    <w:bookmarkEnd w:id="2"/>
    <w:bookmarkEnd w:id="3"/>
    <w:bookmarkEnd w:id="4"/>
    <w:p w14:paraId="5A825345" w14:textId="77777777" w:rsidR="008B0C4C" w:rsidRDefault="008B0C4C"/>
    <w:p w14:paraId="0791F750" w14:textId="31D662FA" w:rsidR="00662CD8" w:rsidRPr="00181F12" w:rsidRDefault="00A7530F" w:rsidP="00662CD8">
      <w:pPr>
        <w:pStyle w:val="Titolo2"/>
        <w:numPr>
          <w:ilvl w:val="0"/>
          <w:numId w:val="8"/>
        </w:numPr>
        <w:ind w:left="284" w:hanging="426"/>
        <w:rPr>
          <w:rFonts w:asciiTheme="minorHAnsi" w:hAnsiTheme="minorHAnsi"/>
          <w:sz w:val="28"/>
          <w:szCs w:val="28"/>
        </w:rPr>
      </w:pPr>
      <w:bookmarkStart w:id="5" w:name="_Toc496905882"/>
      <w:r w:rsidRPr="00DC23FC">
        <w:rPr>
          <w:rFonts w:asciiTheme="minorHAnsi" w:hAnsiTheme="minorHAnsi"/>
          <w:sz w:val="28"/>
          <w:szCs w:val="28"/>
        </w:rPr>
        <w:t>Scopo</w:t>
      </w:r>
      <w:bookmarkEnd w:id="5"/>
    </w:p>
    <w:p w14:paraId="12AD53C7" w14:textId="67BFE6F7" w:rsidR="00351BEC" w:rsidRPr="009B7D92" w:rsidRDefault="009D2767" w:rsidP="009B7D92">
      <w:pPr>
        <w:jc w:val="both"/>
        <w:rPr>
          <w:rFonts w:asciiTheme="minorHAnsi" w:eastAsia="Times New Roman" w:hAnsiTheme="minorHAnsi"/>
          <w:color w:val="000000"/>
        </w:rPr>
      </w:pPr>
      <w:r w:rsidRPr="009B7D92">
        <w:rPr>
          <w:rFonts w:asciiTheme="minorHAnsi" w:eastAsia="Times New Roman" w:hAnsiTheme="minorHAnsi"/>
          <w:color w:val="000000"/>
        </w:rPr>
        <w:t>Il presente regolamento definisce le modalità di ist</w:t>
      </w:r>
      <w:r w:rsidR="000433CA" w:rsidRPr="009B7D92">
        <w:rPr>
          <w:rFonts w:asciiTheme="minorHAnsi" w:eastAsia="Times New Roman" w:hAnsiTheme="minorHAnsi"/>
          <w:color w:val="000000"/>
        </w:rPr>
        <w:t>ituzione e funzionamento delle C</w:t>
      </w:r>
      <w:r w:rsidRPr="009B7D92">
        <w:rPr>
          <w:rFonts w:asciiTheme="minorHAnsi" w:eastAsia="Times New Roman" w:hAnsiTheme="minorHAnsi"/>
          <w:color w:val="000000"/>
        </w:rPr>
        <w:t>ommissio</w:t>
      </w:r>
      <w:r w:rsidR="00351BEC" w:rsidRPr="009B7D92">
        <w:rPr>
          <w:rFonts w:asciiTheme="minorHAnsi" w:eastAsia="Times New Roman" w:hAnsiTheme="minorHAnsi"/>
          <w:color w:val="000000"/>
        </w:rPr>
        <w:t xml:space="preserve">ni di lavoro dell’Ordine degli </w:t>
      </w:r>
      <w:r w:rsidR="00815D90" w:rsidRPr="009B7D92">
        <w:rPr>
          <w:rFonts w:asciiTheme="minorHAnsi" w:eastAsia="Times New Roman" w:hAnsiTheme="minorHAnsi"/>
          <w:color w:val="000000"/>
        </w:rPr>
        <w:t>Ingegneri</w:t>
      </w:r>
      <w:r w:rsidRPr="009B7D92">
        <w:rPr>
          <w:rFonts w:asciiTheme="minorHAnsi" w:eastAsia="Times New Roman" w:hAnsiTheme="minorHAnsi"/>
          <w:color w:val="000000"/>
        </w:rPr>
        <w:t xml:space="preserve"> </w:t>
      </w:r>
      <w:r w:rsidR="00351BEC" w:rsidRPr="009B7D92">
        <w:rPr>
          <w:rFonts w:asciiTheme="minorHAnsi" w:eastAsia="Times New Roman" w:hAnsiTheme="minorHAnsi"/>
          <w:color w:val="000000"/>
        </w:rPr>
        <w:t xml:space="preserve">della Provincia </w:t>
      </w:r>
      <w:r w:rsidRPr="009B7D92">
        <w:rPr>
          <w:rFonts w:asciiTheme="minorHAnsi" w:eastAsia="Times New Roman" w:hAnsiTheme="minorHAnsi"/>
          <w:color w:val="000000"/>
        </w:rPr>
        <w:t>di Modena</w:t>
      </w:r>
      <w:r w:rsidR="001519BE" w:rsidRPr="009B7D92">
        <w:rPr>
          <w:rFonts w:asciiTheme="minorHAnsi" w:eastAsia="Times New Roman" w:hAnsiTheme="minorHAnsi"/>
          <w:color w:val="000000"/>
        </w:rPr>
        <w:t xml:space="preserve"> (di seguito Commissioni)</w:t>
      </w:r>
      <w:r w:rsidRPr="009B7D92">
        <w:rPr>
          <w:rFonts w:asciiTheme="minorHAnsi" w:eastAsia="Times New Roman" w:hAnsiTheme="minorHAnsi"/>
          <w:color w:val="000000"/>
        </w:rPr>
        <w:t>.</w:t>
      </w:r>
      <w:r w:rsidR="00A33227" w:rsidRPr="009B7D92">
        <w:rPr>
          <w:rFonts w:asciiTheme="minorHAnsi" w:eastAsia="Times New Roman" w:hAnsiTheme="minorHAnsi"/>
          <w:color w:val="000000"/>
        </w:rPr>
        <w:t xml:space="preserve"> </w:t>
      </w:r>
    </w:p>
    <w:p w14:paraId="45C1F77A" w14:textId="22BC392A" w:rsidR="009D2767" w:rsidRDefault="009D2767" w:rsidP="009D2767">
      <w:pPr>
        <w:jc w:val="both"/>
        <w:rPr>
          <w:rFonts w:asciiTheme="minorHAnsi" w:hAnsiTheme="minorHAnsi"/>
        </w:rPr>
      </w:pPr>
    </w:p>
    <w:p w14:paraId="294E8216" w14:textId="54E9430A" w:rsidR="00A4660D" w:rsidRPr="00181F12" w:rsidRDefault="001519BE" w:rsidP="00A4660D">
      <w:pPr>
        <w:pStyle w:val="Titolo2"/>
        <w:numPr>
          <w:ilvl w:val="0"/>
          <w:numId w:val="8"/>
        </w:numPr>
        <w:ind w:left="284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compiti delle commissioni</w:t>
      </w:r>
    </w:p>
    <w:p w14:paraId="6AD2AE4B" w14:textId="3C8D0D41" w:rsidR="00F82EC2" w:rsidRDefault="00A33227" w:rsidP="00635C13">
      <w:pPr>
        <w:jc w:val="both"/>
        <w:rPr>
          <w:rFonts w:asciiTheme="minorHAnsi" w:eastAsia="Times New Roman" w:hAnsiTheme="minorHAnsi"/>
          <w:color w:val="000000"/>
        </w:rPr>
      </w:pPr>
      <w:r w:rsidRPr="00C35C38">
        <w:rPr>
          <w:rFonts w:asciiTheme="minorHAnsi" w:eastAsia="Times New Roman" w:hAnsiTheme="minorHAnsi"/>
          <w:color w:val="000000"/>
        </w:rPr>
        <w:t>Le Commissioni sono</w:t>
      </w:r>
      <w:r w:rsidR="00522A3A" w:rsidRPr="00C35C38">
        <w:rPr>
          <w:rFonts w:asciiTheme="minorHAnsi" w:eastAsia="Times New Roman" w:hAnsiTheme="minorHAnsi"/>
          <w:color w:val="000000"/>
        </w:rPr>
        <w:t xml:space="preserve"> organi consultivi ed</w:t>
      </w:r>
      <w:r w:rsidR="00E438CE">
        <w:rPr>
          <w:rFonts w:asciiTheme="minorHAnsi" w:eastAsia="Times New Roman" w:hAnsiTheme="minorHAnsi"/>
          <w:color w:val="000000"/>
        </w:rPr>
        <w:t xml:space="preserve"> </w:t>
      </w:r>
      <w:r w:rsidR="00181F12">
        <w:rPr>
          <w:rFonts w:asciiTheme="minorHAnsi" w:eastAsia="Times New Roman" w:hAnsiTheme="minorHAnsi"/>
          <w:color w:val="000000"/>
        </w:rPr>
        <w:t>operativi del Consi</w:t>
      </w:r>
      <w:r w:rsidR="00522A3A" w:rsidRPr="00C35C38">
        <w:rPr>
          <w:rFonts w:asciiTheme="minorHAnsi" w:eastAsia="Times New Roman" w:hAnsiTheme="minorHAnsi"/>
          <w:color w:val="000000"/>
        </w:rPr>
        <w:t>g</w:t>
      </w:r>
      <w:r w:rsidR="00181F12">
        <w:rPr>
          <w:rFonts w:asciiTheme="minorHAnsi" w:eastAsia="Times New Roman" w:hAnsiTheme="minorHAnsi"/>
          <w:color w:val="000000"/>
        </w:rPr>
        <w:t>l</w:t>
      </w:r>
      <w:r w:rsidR="00522A3A" w:rsidRPr="00C35C38">
        <w:rPr>
          <w:rFonts w:asciiTheme="minorHAnsi" w:eastAsia="Times New Roman" w:hAnsiTheme="minorHAnsi"/>
          <w:color w:val="000000"/>
        </w:rPr>
        <w:t>io dell’</w:t>
      </w:r>
      <w:r w:rsidR="00F82EC2" w:rsidRPr="00C35C38">
        <w:rPr>
          <w:rFonts w:asciiTheme="minorHAnsi" w:eastAsia="Times New Roman" w:hAnsiTheme="minorHAnsi"/>
          <w:color w:val="000000"/>
        </w:rPr>
        <w:t>Ordine, con cui si confrontano per lo svolgimento dei seguenti compiti, nell’ambito del settore di competenza specifica:</w:t>
      </w:r>
    </w:p>
    <w:p w14:paraId="4D363AB7" w14:textId="77777777" w:rsidR="009B7D92" w:rsidRPr="00C35C38" w:rsidRDefault="009B7D92" w:rsidP="00635C13">
      <w:pPr>
        <w:jc w:val="both"/>
        <w:rPr>
          <w:rFonts w:asciiTheme="minorHAnsi" w:eastAsia="Times New Roman" w:hAnsiTheme="minorHAnsi"/>
          <w:color w:val="000000"/>
        </w:rPr>
      </w:pPr>
    </w:p>
    <w:p w14:paraId="724FE2AD" w14:textId="2EB7646E" w:rsidR="00F82EC2" w:rsidRPr="002A6D2E" w:rsidRDefault="008E3400" w:rsidP="00635C13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F</w:t>
      </w:r>
      <w:r w:rsidR="00A33227" w:rsidRPr="002A6D2E">
        <w:rPr>
          <w:rFonts w:asciiTheme="minorHAnsi" w:eastAsia="Times New Roman" w:hAnsiTheme="minorHAnsi"/>
          <w:color w:val="000000"/>
        </w:rPr>
        <w:t>ormula</w:t>
      </w:r>
      <w:r w:rsidR="00F82EC2" w:rsidRPr="002A6D2E">
        <w:rPr>
          <w:rFonts w:asciiTheme="minorHAnsi" w:eastAsia="Times New Roman" w:hAnsiTheme="minorHAnsi"/>
          <w:color w:val="000000"/>
        </w:rPr>
        <w:t>re</w:t>
      </w:r>
      <w:r w:rsidR="00A33227" w:rsidRPr="002A6D2E">
        <w:rPr>
          <w:rFonts w:asciiTheme="minorHAnsi" w:eastAsia="Times New Roman" w:hAnsiTheme="minorHAnsi"/>
          <w:color w:val="000000"/>
        </w:rPr>
        <w:t xml:space="preserve"> pareri, non vincolanti, </w:t>
      </w:r>
      <w:r w:rsidR="00F82EC2" w:rsidRPr="002A6D2E">
        <w:rPr>
          <w:rFonts w:asciiTheme="minorHAnsi" w:eastAsia="Times New Roman" w:hAnsiTheme="minorHAnsi"/>
          <w:color w:val="000000"/>
        </w:rPr>
        <w:t>su</w:t>
      </w:r>
      <w:r w:rsidR="00A33227" w:rsidRPr="002A6D2E">
        <w:rPr>
          <w:rFonts w:asciiTheme="minorHAnsi" w:eastAsia="Times New Roman" w:hAnsiTheme="minorHAnsi"/>
          <w:color w:val="000000"/>
        </w:rPr>
        <w:t xml:space="preserve"> richie</w:t>
      </w:r>
      <w:r w:rsidR="00F82EC2" w:rsidRPr="002A6D2E">
        <w:rPr>
          <w:rFonts w:asciiTheme="minorHAnsi" w:eastAsia="Times New Roman" w:hAnsiTheme="minorHAnsi"/>
          <w:color w:val="000000"/>
        </w:rPr>
        <w:t>ste del Consiglio, sia dirette sia</w:t>
      </w:r>
      <w:r w:rsidR="00A33227" w:rsidRPr="002A6D2E">
        <w:rPr>
          <w:rFonts w:asciiTheme="minorHAnsi" w:eastAsia="Times New Roman" w:hAnsiTheme="minorHAnsi"/>
          <w:color w:val="000000"/>
        </w:rPr>
        <w:t xml:space="preserve"> a seguito di quesiti proposti dagli iscritti o da alt</w:t>
      </w:r>
      <w:r w:rsidR="00BF7311">
        <w:rPr>
          <w:rFonts w:asciiTheme="minorHAnsi" w:eastAsia="Times New Roman" w:hAnsiTheme="minorHAnsi"/>
          <w:color w:val="000000"/>
        </w:rPr>
        <w:t>ri Organismi esterni e</w:t>
      </w:r>
      <w:r w:rsidR="00A33227" w:rsidRPr="002A6D2E">
        <w:rPr>
          <w:rFonts w:asciiTheme="minorHAnsi" w:eastAsia="Times New Roman" w:hAnsiTheme="minorHAnsi"/>
          <w:color w:val="000000"/>
        </w:rPr>
        <w:t xml:space="preserve"> </w:t>
      </w:r>
      <w:r w:rsidR="0053026F">
        <w:rPr>
          <w:rFonts w:asciiTheme="minorHAnsi" w:eastAsia="Times New Roman" w:hAnsiTheme="minorHAnsi"/>
          <w:color w:val="000000"/>
        </w:rPr>
        <w:t>da</w:t>
      </w:r>
      <w:r w:rsidR="00BF7311">
        <w:rPr>
          <w:rFonts w:asciiTheme="minorHAnsi" w:eastAsia="Times New Roman" w:hAnsiTheme="minorHAnsi"/>
          <w:color w:val="000000"/>
        </w:rPr>
        <w:t>ll’Associazione Professione I</w:t>
      </w:r>
      <w:r w:rsidR="00AD5A43">
        <w:rPr>
          <w:rFonts w:asciiTheme="minorHAnsi" w:eastAsia="Times New Roman" w:hAnsiTheme="minorHAnsi"/>
          <w:color w:val="000000"/>
        </w:rPr>
        <w:t>n</w:t>
      </w:r>
      <w:r w:rsidR="00BF7311">
        <w:rPr>
          <w:rFonts w:asciiTheme="minorHAnsi" w:eastAsia="Times New Roman" w:hAnsiTheme="minorHAnsi"/>
          <w:color w:val="000000"/>
        </w:rPr>
        <w:t>gegneri, relativamente ad eventi formativi</w:t>
      </w:r>
    </w:p>
    <w:p w14:paraId="0008B8AA" w14:textId="798D50BE" w:rsidR="0079066F" w:rsidRPr="002A6D2E" w:rsidRDefault="0010218C" w:rsidP="00635C13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 w:rsidRPr="002A6D2E">
        <w:rPr>
          <w:rFonts w:asciiTheme="minorHAnsi" w:eastAsia="Times New Roman" w:hAnsiTheme="minorHAnsi"/>
          <w:color w:val="000000"/>
        </w:rPr>
        <w:t xml:space="preserve">Incentivare </w:t>
      </w:r>
      <w:r w:rsidR="0079066F" w:rsidRPr="002A6D2E">
        <w:rPr>
          <w:rFonts w:asciiTheme="minorHAnsi" w:eastAsia="Times New Roman" w:hAnsiTheme="minorHAnsi"/>
          <w:color w:val="000000"/>
        </w:rPr>
        <w:t xml:space="preserve">la partecipazione attiva degli </w:t>
      </w:r>
      <w:r w:rsidR="00815D90" w:rsidRPr="002A6D2E">
        <w:rPr>
          <w:rFonts w:asciiTheme="minorHAnsi" w:eastAsia="Times New Roman" w:hAnsiTheme="minorHAnsi"/>
          <w:color w:val="000000"/>
        </w:rPr>
        <w:t>iscritti, promuovendo</w:t>
      </w:r>
      <w:r w:rsidRPr="002A6D2E">
        <w:rPr>
          <w:rFonts w:asciiTheme="minorHAnsi" w:eastAsia="Times New Roman" w:hAnsiTheme="minorHAnsi"/>
          <w:color w:val="000000"/>
        </w:rPr>
        <w:t xml:space="preserve"> la </w:t>
      </w:r>
      <w:r w:rsidR="0079066F" w:rsidRPr="002A6D2E">
        <w:rPr>
          <w:rFonts w:asciiTheme="minorHAnsi" w:eastAsia="Times New Roman" w:hAnsiTheme="minorHAnsi"/>
          <w:color w:val="000000"/>
        </w:rPr>
        <w:t xml:space="preserve">formazione di una coscienza professionale </w:t>
      </w:r>
      <w:r w:rsidR="005306FA" w:rsidRPr="002A6D2E">
        <w:rPr>
          <w:rFonts w:asciiTheme="minorHAnsi" w:eastAsia="Times New Roman" w:hAnsiTheme="minorHAnsi"/>
          <w:color w:val="000000"/>
        </w:rPr>
        <w:t xml:space="preserve">ed etica </w:t>
      </w:r>
      <w:r w:rsidR="0079066F" w:rsidRPr="002A6D2E">
        <w:rPr>
          <w:rFonts w:asciiTheme="minorHAnsi" w:eastAsia="Times New Roman" w:hAnsiTheme="minorHAnsi"/>
          <w:color w:val="000000"/>
        </w:rPr>
        <w:t xml:space="preserve">negli </w:t>
      </w:r>
      <w:r w:rsidR="005306FA" w:rsidRPr="002A6D2E">
        <w:rPr>
          <w:rFonts w:asciiTheme="minorHAnsi" w:eastAsia="Times New Roman" w:hAnsiTheme="minorHAnsi"/>
          <w:color w:val="000000"/>
        </w:rPr>
        <w:t>stess</w:t>
      </w:r>
      <w:r w:rsidR="00EF113D" w:rsidRPr="002A6D2E">
        <w:rPr>
          <w:rFonts w:asciiTheme="minorHAnsi" w:eastAsia="Times New Roman" w:hAnsiTheme="minorHAnsi"/>
          <w:color w:val="000000"/>
        </w:rPr>
        <w:t>i</w:t>
      </w:r>
    </w:p>
    <w:p w14:paraId="69351DA1" w14:textId="7BA24D67" w:rsidR="00C35C38" w:rsidRPr="002A6D2E" w:rsidRDefault="008E3400" w:rsidP="00635C13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F</w:t>
      </w:r>
      <w:r w:rsidR="0080336C" w:rsidRPr="002A6D2E">
        <w:rPr>
          <w:rFonts w:asciiTheme="minorHAnsi" w:eastAsia="Times New Roman" w:hAnsiTheme="minorHAnsi"/>
          <w:color w:val="000000"/>
        </w:rPr>
        <w:t xml:space="preserve">avorire l’aggiornamento culturale e professionale degli iscritti e l’interscambio professionale tra gli stessi, con particolare attenzione alle novità relative </w:t>
      </w:r>
      <w:r w:rsidR="00815D90" w:rsidRPr="002A6D2E">
        <w:rPr>
          <w:rFonts w:asciiTheme="minorHAnsi" w:eastAsia="Times New Roman" w:hAnsiTheme="minorHAnsi"/>
          <w:color w:val="000000"/>
        </w:rPr>
        <w:t>allo sviluppo</w:t>
      </w:r>
      <w:r w:rsidR="0080336C" w:rsidRPr="002A6D2E">
        <w:rPr>
          <w:rFonts w:asciiTheme="minorHAnsi" w:eastAsia="Times New Roman" w:hAnsiTheme="minorHAnsi"/>
          <w:color w:val="000000"/>
        </w:rPr>
        <w:t xml:space="preserve"> della </w:t>
      </w:r>
      <w:r w:rsidR="00815D90" w:rsidRPr="002A6D2E">
        <w:rPr>
          <w:rFonts w:asciiTheme="minorHAnsi" w:eastAsia="Times New Roman" w:hAnsiTheme="minorHAnsi"/>
          <w:color w:val="000000"/>
        </w:rPr>
        <w:t>tecnica e</w:t>
      </w:r>
      <w:r w:rsidR="0080336C" w:rsidRPr="002A6D2E">
        <w:rPr>
          <w:rFonts w:asciiTheme="minorHAnsi" w:eastAsia="Times New Roman" w:hAnsiTheme="minorHAnsi"/>
          <w:color w:val="000000"/>
        </w:rPr>
        <w:t xml:space="preserve"> delle tecnologie, all’emanazione di nuove leggi</w:t>
      </w:r>
      <w:r w:rsidR="006F5459">
        <w:rPr>
          <w:rFonts w:asciiTheme="minorHAnsi" w:eastAsia="Times New Roman" w:hAnsiTheme="minorHAnsi"/>
          <w:color w:val="000000"/>
        </w:rPr>
        <w:t>,</w:t>
      </w:r>
      <w:r w:rsidR="0080336C" w:rsidRPr="002A6D2E">
        <w:rPr>
          <w:rFonts w:asciiTheme="minorHAnsi" w:eastAsia="Times New Roman" w:hAnsiTheme="minorHAnsi"/>
          <w:color w:val="000000"/>
        </w:rPr>
        <w:t xml:space="preserve"> </w:t>
      </w:r>
      <w:r w:rsidR="00815D90" w:rsidRPr="002A6D2E">
        <w:rPr>
          <w:rFonts w:asciiTheme="minorHAnsi" w:eastAsia="Times New Roman" w:hAnsiTheme="minorHAnsi"/>
          <w:color w:val="000000"/>
        </w:rPr>
        <w:t>regolamenti, norme</w:t>
      </w:r>
      <w:r w:rsidR="0080336C" w:rsidRPr="002A6D2E">
        <w:rPr>
          <w:rFonts w:asciiTheme="minorHAnsi" w:eastAsia="Times New Roman" w:hAnsiTheme="minorHAnsi"/>
          <w:color w:val="000000"/>
        </w:rPr>
        <w:t xml:space="preserve"> o circolari tecniche </w:t>
      </w:r>
    </w:p>
    <w:p w14:paraId="105350BF" w14:textId="05F2653C" w:rsidR="0080336C" w:rsidRPr="002A6D2E" w:rsidRDefault="008E3400" w:rsidP="00635C13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R</w:t>
      </w:r>
      <w:r w:rsidR="0080336C" w:rsidRPr="002A6D2E">
        <w:rPr>
          <w:rFonts w:asciiTheme="minorHAnsi" w:eastAsia="Times New Roman" w:hAnsiTheme="minorHAnsi"/>
          <w:color w:val="000000"/>
        </w:rPr>
        <w:t>ivalutare e promuovere la figura professiona</w:t>
      </w:r>
      <w:r w:rsidR="005306FA" w:rsidRPr="002A6D2E">
        <w:rPr>
          <w:rFonts w:asciiTheme="minorHAnsi" w:eastAsia="Times New Roman" w:hAnsiTheme="minorHAnsi"/>
          <w:color w:val="000000"/>
        </w:rPr>
        <w:t>le</w:t>
      </w:r>
      <w:r w:rsidR="0080336C" w:rsidRPr="002A6D2E">
        <w:rPr>
          <w:rFonts w:asciiTheme="minorHAnsi" w:eastAsia="Times New Roman" w:hAnsiTheme="minorHAnsi"/>
          <w:color w:val="000000"/>
        </w:rPr>
        <w:t xml:space="preserve"> </w:t>
      </w:r>
      <w:r w:rsidR="00746D3C" w:rsidRPr="002A6D2E">
        <w:rPr>
          <w:rFonts w:asciiTheme="minorHAnsi" w:eastAsia="Times New Roman" w:hAnsiTheme="minorHAnsi"/>
          <w:color w:val="000000"/>
        </w:rPr>
        <w:t xml:space="preserve">e sociale </w:t>
      </w:r>
      <w:r w:rsidR="0080336C" w:rsidRPr="002A6D2E">
        <w:rPr>
          <w:rFonts w:asciiTheme="minorHAnsi" w:eastAsia="Times New Roman" w:hAnsiTheme="minorHAnsi"/>
          <w:color w:val="000000"/>
        </w:rPr>
        <w:t>dell’</w:t>
      </w:r>
      <w:r w:rsidR="005306FA" w:rsidRPr="002A6D2E">
        <w:rPr>
          <w:rFonts w:asciiTheme="minorHAnsi" w:eastAsia="Times New Roman" w:hAnsiTheme="minorHAnsi"/>
          <w:color w:val="000000"/>
        </w:rPr>
        <w:t>Ingegn</w:t>
      </w:r>
      <w:r w:rsidR="00746D3C" w:rsidRPr="002A6D2E">
        <w:rPr>
          <w:rFonts w:asciiTheme="minorHAnsi" w:eastAsia="Times New Roman" w:hAnsiTheme="minorHAnsi"/>
          <w:color w:val="000000"/>
        </w:rPr>
        <w:t>ere</w:t>
      </w:r>
    </w:p>
    <w:p w14:paraId="156F0C29" w14:textId="26D2F593" w:rsidR="00A745B9" w:rsidRPr="002A6D2E" w:rsidRDefault="008E3400" w:rsidP="00635C13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O</w:t>
      </w:r>
      <w:r w:rsidR="006F5459">
        <w:rPr>
          <w:rFonts w:asciiTheme="minorHAnsi" w:eastAsia="Times New Roman" w:hAnsiTheme="minorHAnsi"/>
          <w:color w:val="000000"/>
        </w:rPr>
        <w:t>rganizzare, con</w:t>
      </w:r>
      <w:r w:rsidR="00A51B3B" w:rsidRPr="002A6D2E">
        <w:rPr>
          <w:rFonts w:asciiTheme="minorHAnsi" w:eastAsia="Times New Roman" w:hAnsiTheme="minorHAnsi"/>
          <w:color w:val="000000"/>
        </w:rPr>
        <w:t xml:space="preserve"> </w:t>
      </w:r>
      <w:r w:rsidR="006F5459">
        <w:rPr>
          <w:rFonts w:asciiTheme="minorHAnsi" w:eastAsia="Times New Roman" w:hAnsiTheme="minorHAnsi"/>
          <w:color w:val="000000"/>
        </w:rPr>
        <w:t xml:space="preserve">gli </w:t>
      </w:r>
      <w:r w:rsidR="00A745B9" w:rsidRPr="002A6D2E">
        <w:rPr>
          <w:rFonts w:asciiTheme="minorHAnsi" w:eastAsia="Times New Roman" w:hAnsiTheme="minorHAnsi"/>
          <w:color w:val="000000"/>
        </w:rPr>
        <w:t>ob</w:t>
      </w:r>
      <w:r w:rsidR="006F5459">
        <w:rPr>
          <w:rFonts w:asciiTheme="minorHAnsi" w:eastAsia="Times New Roman" w:hAnsiTheme="minorHAnsi"/>
          <w:color w:val="000000"/>
        </w:rPr>
        <w:t>iettivi sopra indicati</w:t>
      </w:r>
      <w:r w:rsidR="00A745B9" w:rsidRPr="002A6D2E">
        <w:rPr>
          <w:rFonts w:asciiTheme="minorHAnsi" w:eastAsia="Times New Roman" w:hAnsiTheme="minorHAnsi"/>
          <w:color w:val="000000"/>
        </w:rPr>
        <w:t xml:space="preserve">, seminari, incontri tecnici, convegni, visite a luoghi d’interesse specifico e </w:t>
      </w:r>
      <w:r w:rsidR="00815D90" w:rsidRPr="002A6D2E">
        <w:rPr>
          <w:rFonts w:asciiTheme="minorHAnsi" w:eastAsia="Times New Roman" w:hAnsiTheme="minorHAnsi"/>
          <w:color w:val="000000"/>
        </w:rPr>
        <w:t>similari</w:t>
      </w:r>
    </w:p>
    <w:p w14:paraId="443D3524" w14:textId="5641CEAE" w:rsidR="00A33227" w:rsidRPr="002A6D2E" w:rsidRDefault="008E3400" w:rsidP="00635C13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I</w:t>
      </w:r>
      <w:r w:rsidR="00651D5B" w:rsidRPr="002A6D2E">
        <w:rPr>
          <w:rFonts w:asciiTheme="minorHAnsi" w:eastAsia="Times New Roman" w:hAnsiTheme="minorHAnsi"/>
          <w:color w:val="000000"/>
        </w:rPr>
        <w:t>ndividuare le problematiche re</w:t>
      </w:r>
      <w:r w:rsidR="00746D3C" w:rsidRPr="002A6D2E">
        <w:rPr>
          <w:rFonts w:asciiTheme="minorHAnsi" w:eastAsia="Times New Roman" w:hAnsiTheme="minorHAnsi"/>
          <w:color w:val="000000"/>
        </w:rPr>
        <w:t>l</w:t>
      </w:r>
      <w:r w:rsidR="00651D5B" w:rsidRPr="002A6D2E">
        <w:rPr>
          <w:rFonts w:asciiTheme="minorHAnsi" w:eastAsia="Times New Roman" w:hAnsiTheme="minorHAnsi"/>
          <w:color w:val="000000"/>
        </w:rPr>
        <w:t>a</w:t>
      </w:r>
      <w:r w:rsidR="00746D3C" w:rsidRPr="002A6D2E">
        <w:rPr>
          <w:rFonts w:asciiTheme="minorHAnsi" w:eastAsia="Times New Roman" w:hAnsiTheme="minorHAnsi"/>
          <w:color w:val="000000"/>
        </w:rPr>
        <w:t>tive all’</w:t>
      </w:r>
      <w:r w:rsidR="00815D90" w:rsidRPr="002A6D2E">
        <w:rPr>
          <w:rFonts w:asciiTheme="minorHAnsi" w:eastAsia="Times New Roman" w:hAnsiTheme="minorHAnsi"/>
          <w:color w:val="000000"/>
        </w:rPr>
        <w:t>attività</w:t>
      </w:r>
      <w:r w:rsidR="00746D3C" w:rsidRPr="002A6D2E">
        <w:rPr>
          <w:rFonts w:asciiTheme="minorHAnsi" w:eastAsia="Times New Roman" w:hAnsiTheme="minorHAnsi"/>
          <w:color w:val="000000"/>
        </w:rPr>
        <w:t xml:space="preserve"> professionale e promuovere azioni per la loro risoluzione</w:t>
      </w:r>
    </w:p>
    <w:p w14:paraId="7B2C8AC7" w14:textId="4354D689" w:rsidR="00A33227" w:rsidRPr="002A6D2E" w:rsidRDefault="008E3400" w:rsidP="00635C13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G</w:t>
      </w:r>
      <w:r w:rsidR="00A33227" w:rsidRPr="002A6D2E">
        <w:rPr>
          <w:rFonts w:asciiTheme="minorHAnsi" w:eastAsia="Times New Roman" w:hAnsiTheme="minorHAnsi"/>
          <w:color w:val="000000"/>
        </w:rPr>
        <w:t xml:space="preserve">arantire una sempre maggiore presenza degli ingegneri nelle iniziative pubbliche di confronto; </w:t>
      </w:r>
    </w:p>
    <w:p w14:paraId="52E8A089" w14:textId="16697CA5" w:rsidR="00A33227" w:rsidRPr="002A6D2E" w:rsidRDefault="008E3400" w:rsidP="006F5459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S</w:t>
      </w:r>
      <w:r w:rsidR="00A33227" w:rsidRPr="002A6D2E">
        <w:rPr>
          <w:rFonts w:asciiTheme="minorHAnsi" w:eastAsia="Times New Roman" w:hAnsiTheme="minorHAnsi"/>
          <w:color w:val="000000"/>
        </w:rPr>
        <w:t>timolare la definizione di una regolamentazione nazionale, nell’ambito delle attività di lavoro, sia come dipendente che libero professionista, che attribuisca la giusta rilevan</w:t>
      </w:r>
      <w:r w:rsidR="009D636F" w:rsidRPr="002A6D2E">
        <w:rPr>
          <w:rFonts w:asciiTheme="minorHAnsi" w:eastAsia="Times New Roman" w:hAnsiTheme="minorHAnsi"/>
          <w:color w:val="000000"/>
        </w:rPr>
        <w:t xml:space="preserve">za ed i connessi riconoscimenti, non solo </w:t>
      </w:r>
      <w:r w:rsidR="00A33227" w:rsidRPr="002A6D2E">
        <w:rPr>
          <w:rFonts w:asciiTheme="minorHAnsi" w:eastAsia="Times New Roman" w:hAnsiTheme="minorHAnsi"/>
          <w:color w:val="000000"/>
        </w:rPr>
        <w:t xml:space="preserve">di carattere </w:t>
      </w:r>
      <w:r w:rsidR="00815D90" w:rsidRPr="002A6D2E">
        <w:rPr>
          <w:rFonts w:asciiTheme="minorHAnsi" w:eastAsia="Times New Roman" w:hAnsiTheme="minorHAnsi"/>
          <w:color w:val="000000"/>
        </w:rPr>
        <w:t>economico, alle</w:t>
      </w:r>
      <w:r w:rsidR="00A33227" w:rsidRPr="002A6D2E">
        <w:rPr>
          <w:rFonts w:asciiTheme="minorHAnsi" w:eastAsia="Times New Roman" w:hAnsiTheme="minorHAnsi"/>
          <w:color w:val="000000"/>
        </w:rPr>
        <w:t xml:space="preserve"> assunzioni di responsabilità </w:t>
      </w:r>
      <w:r w:rsidR="009D636F" w:rsidRPr="002A6D2E">
        <w:rPr>
          <w:rFonts w:asciiTheme="minorHAnsi" w:eastAsia="Times New Roman" w:hAnsiTheme="minorHAnsi"/>
          <w:color w:val="000000"/>
        </w:rPr>
        <w:t>proprie delle attività ingegneristiche</w:t>
      </w:r>
    </w:p>
    <w:p w14:paraId="416390D2" w14:textId="05F69061" w:rsidR="00A33227" w:rsidRPr="002A6D2E" w:rsidRDefault="008E3400" w:rsidP="006F5459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A</w:t>
      </w:r>
      <w:r w:rsidR="00A33227" w:rsidRPr="002A6D2E">
        <w:rPr>
          <w:rFonts w:asciiTheme="minorHAnsi" w:eastAsia="Times New Roman" w:hAnsiTheme="minorHAnsi"/>
          <w:color w:val="000000"/>
        </w:rPr>
        <w:t>ttivare ogni altra iniziativa ritenuta opportuna per meglio</w:t>
      </w:r>
      <w:r w:rsidR="00A33227" w:rsidRPr="002A6D2E">
        <w:rPr>
          <w:rFonts w:ascii="Courier New" w:hAnsi="Courier New" w:cs="Courier New"/>
          <w:sz w:val="23"/>
          <w:szCs w:val="23"/>
        </w:rPr>
        <w:t xml:space="preserve"> </w:t>
      </w:r>
      <w:r w:rsidR="00A33227" w:rsidRPr="002A6D2E">
        <w:rPr>
          <w:rFonts w:asciiTheme="minorHAnsi" w:eastAsia="Times New Roman" w:hAnsiTheme="minorHAnsi"/>
          <w:color w:val="000000"/>
        </w:rPr>
        <w:t>perseguire gli scopi istitutivi dell’Ordine.</w:t>
      </w:r>
    </w:p>
    <w:p w14:paraId="046F85AA" w14:textId="154092B2" w:rsidR="00103DE7" w:rsidRDefault="00103DE7" w:rsidP="00181F12">
      <w:pPr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Le</w:t>
      </w:r>
      <w:r w:rsidR="00BF7311">
        <w:rPr>
          <w:rFonts w:asciiTheme="minorHAnsi" w:eastAsia="Times New Roman" w:hAnsiTheme="minorHAnsi"/>
          <w:color w:val="000000"/>
        </w:rPr>
        <w:t xml:space="preserve"> </w:t>
      </w:r>
      <w:r>
        <w:rPr>
          <w:rFonts w:asciiTheme="minorHAnsi" w:eastAsia="Times New Roman" w:hAnsiTheme="minorHAnsi"/>
          <w:color w:val="000000"/>
        </w:rPr>
        <w:t>Commissioni non sono organi titolati a prendere decisioni, che devono sempre essere sottoposte all’approvazione del Consiglio</w:t>
      </w:r>
      <w:r w:rsidR="006F5459">
        <w:rPr>
          <w:rFonts w:asciiTheme="minorHAnsi" w:eastAsia="Times New Roman" w:hAnsiTheme="minorHAnsi"/>
          <w:color w:val="000000"/>
        </w:rPr>
        <w:t>.</w:t>
      </w:r>
    </w:p>
    <w:p w14:paraId="23B79518" w14:textId="77777777" w:rsidR="00A33227" w:rsidRPr="008025AB" w:rsidRDefault="00A33227" w:rsidP="00181F12">
      <w:pPr>
        <w:jc w:val="both"/>
        <w:rPr>
          <w:rFonts w:asciiTheme="minorHAnsi" w:eastAsia="Times New Roman" w:hAnsiTheme="minorHAnsi"/>
          <w:color w:val="000000"/>
        </w:rPr>
      </w:pPr>
    </w:p>
    <w:p w14:paraId="06FCDD9C" w14:textId="5253FE07" w:rsidR="00181F12" w:rsidRDefault="00A33227" w:rsidP="00181F12">
      <w:pPr>
        <w:jc w:val="both"/>
        <w:rPr>
          <w:rFonts w:asciiTheme="minorHAnsi" w:eastAsia="Times New Roman" w:hAnsiTheme="minorHAnsi"/>
          <w:color w:val="000000"/>
        </w:rPr>
      </w:pPr>
      <w:r w:rsidRPr="00181F12">
        <w:rPr>
          <w:rFonts w:asciiTheme="minorHAnsi" w:eastAsia="Times New Roman" w:hAnsiTheme="minorHAnsi"/>
          <w:color w:val="000000"/>
        </w:rPr>
        <w:t xml:space="preserve">Nell’ambito dei compiti e delle funzioni evidenziate, ciascuna Commissione </w:t>
      </w:r>
      <w:r w:rsidR="00181F12" w:rsidRPr="00181F12">
        <w:rPr>
          <w:rFonts w:asciiTheme="minorHAnsi" w:eastAsia="Times New Roman" w:hAnsiTheme="minorHAnsi"/>
          <w:color w:val="000000"/>
        </w:rPr>
        <w:t>pubblicizza</w:t>
      </w:r>
      <w:r w:rsidR="006F5459">
        <w:rPr>
          <w:rFonts w:asciiTheme="minorHAnsi" w:eastAsia="Times New Roman" w:hAnsiTheme="minorHAnsi"/>
          <w:color w:val="000000"/>
        </w:rPr>
        <w:t xml:space="preserve"> presso gli iscritti</w:t>
      </w:r>
      <w:r w:rsidRPr="00181F12">
        <w:rPr>
          <w:rFonts w:asciiTheme="minorHAnsi" w:eastAsia="Times New Roman" w:hAnsiTheme="minorHAnsi"/>
          <w:color w:val="000000"/>
        </w:rPr>
        <w:t xml:space="preserve"> le </w:t>
      </w:r>
      <w:r w:rsidR="00181F12" w:rsidRPr="00181F12">
        <w:rPr>
          <w:rFonts w:asciiTheme="minorHAnsi" w:eastAsia="Times New Roman" w:hAnsiTheme="minorHAnsi"/>
          <w:color w:val="000000"/>
        </w:rPr>
        <w:t>risultanze delle attività svolte</w:t>
      </w:r>
      <w:r w:rsidRPr="00181F12">
        <w:rPr>
          <w:rFonts w:asciiTheme="minorHAnsi" w:eastAsia="Times New Roman" w:hAnsiTheme="minorHAnsi"/>
          <w:color w:val="000000"/>
        </w:rPr>
        <w:t>.</w:t>
      </w:r>
    </w:p>
    <w:p w14:paraId="5B88DD2E" w14:textId="4BF2C759" w:rsidR="00181F12" w:rsidRDefault="00181F12" w:rsidP="00181F12">
      <w:pPr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Il </w:t>
      </w:r>
      <w:r w:rsidR="00815D90">
        <w:rPr>
          <w:rFonts w:asciiTheme="minorHAnsi" w:eastAsia="Times New Roman" w:hAnsiTheme="minorHAnsi"/>
          <w:color w:val="000000"/>
        </w:rPr>
        <w:t>Consiglio</w:t>
      </w:r>
      <w:r>
        <w:rPr>
          <w:rFonts w:asciiTheme="minorHAnsi" w:eastAsia="Times New Roman" w:hAnsiTheme="minorHAnsi"/>
          <w:color w:val="000000"/>
        </w:rPr>
        <w:t xml:space="preserve"> promuove la partecipazione degli iscritti alle Commissioni istituite.</w:t>
      </w:r>
    </w:p>
    <w:p w14:paraId="54DF7429" w14:textId="2DCE6F95" w:rsidR="00A33227" w:rsidRPr="00103DE7" w:rsidRDefault="00A33227" w:rsidP="00103DE7">
      <w:pPr>
        <w:rPr>
          <w:rFonts w:asciiTheme="minorHAnsi" w:eastAsia="Times New Roman" w:hAnsiTheme="minorHAnsi"/>
          <w:color w:val="000000"/>
        </w:rPr>
      </w:pPr>
      <w:r w:rsidRPr="00103DE7">
        <w:rPr>
          <w:rFonts w:asciiTheme="minorHAnsi" w:eastAsia="Times New Roman" w:hAnsiTheme="minorHAnsi"/>
          <w:color w:val="000000"/>
        </w:rPr>
        <w:t xml:space="preserve"> </w:t>
      </w:r>
    </w:p>
    <w:p w14:paraId="68406AC1" w14:textId="63FF7B8D" w:rsidR="00FF1296" w:rsidRDefault="00FF1296" w:rsidP="00FF1296">
      <w:pPr>
        <w:pStyle w:val="Titolo2"/>
        <w:numPr>
          <w:ilvl w:val="0"/>
          <w:numId w:val="8"/>
        </w:numPr>
        <w:ind w:left="284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istituzione e durata delle com</w:t>
      </w:r>
      <w:r w:rsidR="001519BE">
        <w:rPr>
          <w:rFonts w:asciiTheme="minorHAnsi" w:hAnsiTheme="minorHAnsi"/>
          <w:sz w:val="28"/>
          <w:szCs w:val="28"/>
        </w:rPr>
        <w:t>missioni</w:t>
      </w:r>
    </w:p>
    <w:p w14:paraId="25753D09" w14:textId="6DE74031" w:rsidR="00AB0DAA" w:rsidRPr="005F60FC" w:rsidRDefault="00EC5C34" w:rsidP="00ED0308">
      <w:pPr>
        <w:jc w:val="both"/>
        <w:rPr>
          <w:rFonts w:asciiTheme="minorHAnsi" w:eastAsia="Times New Roman" w:hAnsiTheme="minorHAnsi"/>
          <w:color w:val="000000"/>
        </w:rPr>
      </w:pPr>
      <w:r w:rsidRPr="005F60FC">
        <w:rPr>
          <w:rFonts w:asciiTheme="minorHAnsi" w:eastAsia="Times New Roman" w:hAnsiTheme="minorHAnsi"/>
          <w:color w:val="000000"/>
        </w:rPr>
        <w:t xml:space="preserve">Le Commissioni sono istituite mediante </w:t>
      </w:r>
      <w:r w:rsidR="00AB0DAA" w:rsidRPr="005F60FC">
        <w:rPr>
          <w:rFonts w:asciiTheme="minorHAnsi" w:eastAsia="Times New Roman" w:hAnsiTheme="minorHAnsi"/>
          <w:color w:val="000000"/>
        </w:rPr>
        <w:t>espressa delibera del Consiglio</w:t>
      </w:r>
      <w:r w:rsidR="00BF7311">
        <w:rPr>
          <w:rFonts w:asciiTheme="minorHAnsi" w:eastAsia="Times New Roman" w:hAnsiTheme="minorHAnsi"/>
          <w:color w:val="000000"/>
        </w:rPr>
        <w:t xml:space="preserve"> dell’Ordine</w:t>
      </w:r>
      <w:r w:rsidR="00AB0DAA" w:rsidRPr="005F60FC">
        <w:rPr>
          <w:rFonts w:asciiTheme="minorHAnsi" w:eastAsia="Times New Roman" w:hAnsiTheme="minorHAnsi"/>
          <w:color w:val="000000"/>
        </w:rPr>
        <w:t xml:space="preserve">, con la quale sono anche </w:t>
      </w:r>
      <w:r w:rsidR="00CA63D4" w:rsidRPr="005F60FC">
        <w:rPr>
          <w:rFonts w:asciiTheme="minorHAnsi" w:eastAsia="Times New Roman" w:hAnsiTheme="minorHAnsi"/>
          <w:color w:val="000000"/>
        </w:rPr>
        <w:t xml:space="preserve">nominati il </w:t>
      </w:r>
      <w:r w:rsidR="00AB0DAA" w:rsidRPr="005F60FC">
        <w:rPr>
          <w:rFonts w:asciiTheme="minorHAnsi" w:eastAsia="Times New Roman" w:hAnsiTheme="minorHAnsi"/>
          <w:color w:val="000000"/>
        </w:rPr>
        <w:t xml:space="preserve">Consigliere Referente </w:t>
      </w:r>
      <w:r w:rsidR="002B153A">
        <w:rPr>
          <w:rFonts w:asciiTheme="minorHAnsi" w:eastAsia="Times New Roman" w:hAnsiTheme="minorHAnsi"/>
          <w:color w:val="000000"/>
        </w:rPr>
        <w:t>di Commissione,</w:t>
      </w:r>
      <w:r w:rsidR="00AB0DAA" w:rsidRPr="005F60FC">
        <w:rPr>
          <w:rFonts w:asciiTheme="minorHAnsi" w:eastAsia="Times New Roman" w:hAnsiTheme="minorHAnsi"/>
          <w:color w:val="000000"/>
        </w:rPr>
        <w:t xml:space="preserve"> </w:t>
      </w:r>
      <w:r w:rsidR="00CA63D4" w:rsidRPr="005F60FC">
        <w:rPr>
          <w:rFonts w:asciiTheme="minorHAnsi" w:eastAsia="Times New Roman" w:hAnsiTheme="minorHAnsi"/>
          <w:color w:val="000000"/>
        </w:rPr>
        <w:t xml:space="preserve">il </w:t>
      </w:r>
      <w:r w:rsidR="00BA7333">
        <w:rPr>
          <w:rFonts w:asciiTheme="minorHAnsi" w:eastAsia="Times New Roman" w:hAnsiTheme="minorHAnsi"/>
          <w:color w:val="000000"/>
        </w:rPr>
        <w:t>Coordinatore della Commissione</w:t>
      </w:r>
      <w:r w:rsidR="002B153A">
        <w:rPr>
          <w:rFonts w:asciiTheme="minorHAnsi" w:eastAsia="Times New Roman" w:hAnsiTheme="minorHAnsi"/>
          <w:color w:val="000000"/>
        </w:rPr>
        <w:t xml:space="preserve"> ed il Consigliere Coordinatore delle Commissioni</w:t>
      </w:r>
      <w:r w:rsidR="00BA7333">
        <w:rPr>
          <w:rFonts w:asciiTheme="minorHAnsi" w:eastAsia="Times New Roman" w:hAnsiTheme="minorHAnsi"/>
          <w:color w:val="000000"/>
        </w:rPr>
        <w:t>.</w:t>
      </w:r>
    </w:p>
    <w:p w14:paraId="1704CB09" w14:textId="176A94DD" w:rsidR="00AB0DAA" w:rsidRPr="005F60FC" w:rsidRDefault="00AB0DAA" w:rsidP="00ED0308">
      <w:pPr>
        <w:jc w:val="both"/>
        <w:rPr>
          <w:rFonts w:asciiTheme="minorHAnsi" w:eastAsia="Times New Roman" w:hAnsiTheme="minorHAnsi"/>
          <w:color w:val="000000"/>
        </w:rPr>
      </w:pPr>
      <w:r w:rsidRPr="005F60FC">
        <w:rPr>
          <w:rFonts w:asciiTheme="minorHAnsi" w:eastAsia="Times New Roman" w:hAnsiTheme="minorHAnsi"/>
          <w:color w:val="000000"/>
        </w:rPr>
        <w:t xml:space="preserve">Le Commissioni così </w:t>
      </w:r>
      <w:r w:rsidR="00815D90" w:rsidRPr="005F60FC">
        <w:rPr>
          <w:rFonts w:asciiTheme="minorHAnsi" w:eastAsia="Times New Roman" w:hAnsiTheme="minorHAnsi"/>
          <w:color w:val="000000"/>
        </w:rPr>
        <w:t>istituite</w:t>
      </w:r>
      <w:r w:rsidRPr="005F60FC">
        <w:rPr>
          <w:rFonts w:asciiTheme="minorHAnsi" w:eastAsia="Times New Roman" w:hAnsiTheme="minorHAnsi"/>
          <w:color w:val="000000"/>
        </w:rPr>
        <w:t xml:space="preserve"> sono</w:t>
      </w:r>
      <w:r w:rsidR="00EC5C34" w:rsidRPr="005F60FC">
        <w:rPr>
          <w:rFonts w:asciiTheme="minorHAnsi" w:eastAsia="Times New Roman" w:hAnsiTheme="minorHAnsi"/>
          <w:color w:val="000000"/>
        </w:rPr>
        <w:t xml:space="preserve"> </w:t>
      </w:r>
      <w:r w:rsidR="00B332F1" w:rsidRPr="005F60FC">
        <w:rPr>
          <w:rFonts w:asciiTheme="minorHAnsi" w:eastAsia="Times New Roman" w:hAnsiTheme="minorHAnsi"/>
          <w:color w:val="000000"/>
        </w:rPr>
        <w:t>pubblica</w:t>
      </w:r>
      <w:r w:rsidRPr="005F60FC">
        <w:rPr>
          <w:rFonts w:asciiTheme="minorHAnsi" w:eastAsia="Times New Roman" w:hAnsiTheme="minorHAnsi"/>
          <w:color w:val="000000"/>
        </w:rPr>
        <w:t>te</w:t>
      </w:r>
      <w:r w:rsidR="00B332F1" w:rsidRPr="005F60FC">
        <w:rPr>
          <w:rFonts w:asciiTheme="minorHAnsi" w:eastAsia="Times New Roman" w:hAnsiTheme="minorHAnsi"/>
          <w:color w:val="000000"/>
        </w:rPr>
        <w:t xml:space="preserve"> sul sito dell’Ordine</w:t>
      </w:r>
      <w:r w:rsidRPr="005F60FC">
        <w:rPr>
          <w:rFonts w:asciiTheme="minorHAnsi" w:eastAsia="Times New Roman" w:hAnsiTheme="minorHAnsi"/>
          <w:color w:val="000000"/>
        </w:rPr>
        <w:t xml:space="preserve"> a cura della </w:t>
      </w:r>
      <w:r w:rsidR="00815D90" w:rsidRPr="005F60FC">
        <w:rPr>
          <w:rFonts w:asciiTheme="minorHAnsi" w:eastAsia="Times New Roman" w:hAnsiTheme="minorHAnsi"/>
          <w:color w:val="000000"/>
        </w:rPr>
        <w:t>Segreteria</w:t>
      </w:r>
      <w:r w:rsidR="00ED0308">
        <w:rPr>
          <w:rFonts w:asciiTheme="minorHAnsi" w:eastAsia="Times New Roman" w:hAnsiTheme="minorHAnsi"/>
          <w:color w:val="000000"/>
        </w:rPr>
        <w:t>.</w:t>
      </w:r>
    </w:p>
    <w:p w14:paraId="165A76F0" w14:textId="2C7809DA" w:rsidR="00AB0DAA" w:rsidRPr="005F60FC" w:rsidRDefault="00AB0DAA" w:rsidP="00ED0308">
      <w:pPr>
        <w:jc w:val="both"/>
        <w:rPr>
          <w:rFonts w:asciiTheme="minorHAnsi" w:eastAsia="Times New Roman" w:hAnsiTheme="minorHAnsi"/>
          <w:color w:val="000000"/>
        </w:rPr>
      </w:pPr>
      <w:r w:rsidRPr="005F60FC">
        <w:rPr>
          <w:rFonts w:asciiTheme="minorHAnsi" w:eastAsia="Times New Roman" w:hAnsiTheme="minorHAnsi"/>
          <w:color w:val="000000"/>
        </w:rPr>
        <w:lastRenderedPageBreak/>
        <w:t xml:space="preserve">Le Commissioni </w:t>
      </w:r>
      <w:r w:rsidR="00F53EB8" w:rsidRPr="005F60FC">
        <w:rPr>
          <w:rFonts w:asciiTheme="minorHAnsi" w:eastAsia="Times New Roman" w:hAnsiTheme="minorHAnsi"/>
          <w:color w:val="000000"/>
        </w:rPr>
        <w:t>durano in carica fino alla data di rinnovo del</w:t>
      </w:r>
      <w:r w:rsidRPr="005F60FC">
        <w:rPr>
          <w:rFonts w:asciiTheme="minorHAnsi" w:eastAsia="Times New Roman" w:hAnsiTheme="minorHAnsi"/>
          <w:color w:val="000000"/>
        </w:rPr>
        <w:t xml:space="preserve"> Consiglio</w:t>
      </w:r>
      <w:r w:rsidR="00F53EB8" w:rsidRPr="005F60FC">
        <w:rPr>
          <w:rFonts w:asciiTheme="minorHAnsi" w:eastAsia="Times New Roman" w:hAnsiTheme="minorHAnsi"/>
          <w:color w:val="000000"/>
        </w:rPr>
        <w:t xml:space="preserve">: a partire da tale data, </w:t>
      </w:r>
      <w:r w:rsidR="00BF7311">
        <w:rPr>
          <w:rFonts w:asciiTheme="minorHAnsi" w:eastAsia="Times New Roman" w:hAnsiTheme="minorHAnsi"/>
          <w:color w:val="000000"/>
        </w:rPr>
        <w:t xml:space="preserve">le Commissioni </w:t>
      </w:r>
      <w:r w:rsidR="00F53EB8" w:rsidRPr="005F60FC">
        <w:rPr>
          <w:rFonts w:asciiTheme="minorHAnsi" w:eastAsia="Times New Roman" w:hAnsiTheme="minorHAnsi"/>
          <w:color w:val="000000"/>
        </w:rPr>
        <w:t xml:space="preserve">possono </w:t>
      </w:r>
      <w:r w:rsidR="00BF7311">
        <w:rPr>
          <w:rFonts w:asciiTheme="minorHAnsi" w:eastAsia="Times New Roman" w:hAnsiTheme="minorHAnsi"/>
          <w:color w:val="000000"/>
        </w:rPr>
        <w:t>continuare a lavorare sulle</w:t>
      </w:r>
      <w:r w:rsidR="00F53EB8" w:rsidRPr="005F60FC">
        <w:rPr>
          <w:rFonts w:asciiTheme="minorHAnsi" w:eastAsia="Times New Roman" w:hAnsiTheme="minorHAnsi"/>
          <w:color w:val="000000"/>
        </w:rPr>
        <w:t xml:space="preserve"> attività già in corso, </w:t>
      </w:r>
      <w:r w:rsidRPr="005F60FC">
        <w:rPr>
          <w:rFonts w:asciiTheme="minorHAnsi" w:eastAsia="Times New Roman" w:hAnsiTheme="minorHAnsi"/>
          <w:color w:val="000000"/>
        </w:rPr>
        <w:t xml:space="preserve">fino </w:t>
      </w:r>
      <w:r w:rsidR="0035384D" w:rsidRPr="005F60FC">
        <w:rPr>
          <w:rFonts w:asciiTheme="minorHAnsi" w:eastAsia="Times New Roman" w:hAnsiTheme="minorHAnsi"/>
          <w:color w:val="000000"/>
        </w:rPr>
        <w:t>a quando il</w:t>
      </w:r>
      <w:r w:rsidRPr="005F60FC">
        <w:rPr>
          <w:rFonts w:asciiTheme="minorHAnsi" w:eastAsia="Times New Roman" w:hAnsiTheme="minorHAnsi"/>
          <w:color w:val="000000"/>
        </w:rPr>
        <w:t xml:space="preserve"> Consiglio</w:t>
      </w:r>
      <w:r w:rsidR="0035384D" w:rsidRPr="005F60FC">
        <w:rPr>
          <w:rFonts w:asciiTheme="minorHAnsi" w:eastAsia="Times New Roman" w:hAnsiTheme="minorHAnsi"/>
          <w:color w:val="000000"/>
        </w:rPr>
        <w:t xml:space="preserve"> subentrante </w:t>
      </w:r>
      <w:r w:rsidR="00BF7311">
        <w:rPr>
          <w:rFonts w:asciiTheme="minorHAnsi" w:eastAsia="Times New Roman" w:hAnsiTheme="minorHAnsi"/>
          <w:color w:val="000000"/>
        </w:rPr>
        <w:t xml:space="preserve">non </w:t>
      </w:r>
      <w:r w:rsidR="0035384D" w:rsidRPr="005F60FC">
        <w:rPr>
          <w:rFonts w:asciiTheme="minorHAnsi" w:eastAsia="Times New Roman" w:hAnsiTheme="minorHAnsi"/>
          <w:color w:val="000000"/>
        </w:rPr>
        <w:t xml:space="preserve">avrà deliberato sulla </w:t>
      </w:r>
      <w:r w:rsidRPr="005F60FC">
        <w:rPr>
          <w:rFonts w:asciiTheme="minorHAnsi" w:eastAsia="Times New Roman" w:hAnsiTheme="minorHAnsi"/>
          <w:color w:val="000000"/>
        </w:rPr>
        <w:t>loro istituzione</w:t>
      </w:r>
      <w:r w:rsidR="00856408">
        <w:rPr>
          <w:rFonts w:asciiTheme="minorHAnsi" w:eastAsia="Times New Roman" w:hAnsiTheme="minorHAnsi"/>
          <w:color w:val="000000"/>
        </w:rPr>
        <w:t>.</w:t>
      </w:r>
    </w:p>
    <w:p w14:paraId="7164D69A" w14:textId="0840D53E" w:rsidR="00AB0DAA" w:rsidRPr="005F60FC" w:rsidRDefault="00EC5C34" w:rsidP="00ED0308">
      <w:pPr>
        <w:jc w:val="both"/>
        <w:rPr>
          <w:rFonts w:asciiTheme="minorHAnsi" w:eastAsia="Times New Roman" w:hAnsiTheme="minorHAnsi"/>
          <w:color w:val="000000"/>
        </w:rPr>
      </w:pPr>
      <w:r w:rsidRPr="005F60FC">
        <w:rPr>
          <w:rFonts w:asciiTheme="minorHAnsi" w:eastAsia="Times New Roman" w:hAnsiTheme="minorHAnsi"/>
          <w:color w:val="000000"/>
        </w:rPr>
        <w:t xml:space="preserve">Per i vari settori di attività o interesse, gli iscritti </w:t>
      </w:r>
      <w:r w:rsidR="00815D90" w:rsidRPr="005F60FC">
        <w:rPr>
          <w:rFonts w:asciiTheme="minorHAnsi" w:eastAsia="Times New Roman" w:hAnsiTheme="minorHAnsi"/>
          <w:color w:val="000000"/>
        </w:rPr>
        <w:t>possono</w:t>
      </w:r>
      <w:r w:rsidR="00AB0DAA" w:rsidRPr="005F60FC">
        <w:rPr>
          <w:rFonts w:asciiTheme="minorHAnsi" w:eastAsia="Times New Roman" w:hAnsiTheme="minorHAnsi"/>
          <w:color w:val="000000"/>
        </w:rPr>
        <w:t xml:space="preserve"> promuovere </w:t>
      </w:r>
      <w:r w:rsidRPr="005F60FC">
        <w:rPr>
          <w:rFonts w:asciiTheme="minorHAnsi" w:eastAsia="Times New Roman" w:hAnsiTheme="minorHAnsi"/>
          <w:color w:val="000000"/>
        </w:rPr>
        <w:t>l’istituzione di ulteriori Commissioni di lavoro</w:t>
      </w:r>
      <w:r w:rsidR="00AB0DAA" w:rsidRPr="005F60FC">
        <w:rPr>
          <w:rFonts w:asciiTheme="minorHAnsi" w:eastAsia="Times New Roman" w:hAnsiTheme="minorHAnsi"/>
          <w:color w:val="000000"/>
        </w:rPr>
        <w:t>, la cui istituzione deve essere sottopost</w:t>
      </w:r>
      <w:r w:rsidR="00A559C3">
        <w:rPr>
          <w:rFonts w:asciiTheme="minorHAnsi" w:eastAsia="Times New Roman" w:hAnsiTheme="minorHAnsi"/>
          <w:color w:val="000000"/>
        </w:rPr>
        <w:t>a</w:t>
      </w:r>
      <w:r w:rsidR="00AB0DAA" w:rsidRPr="005F60FC">
        <w:rPr>
          <w:rFonts w:asciiTheme="minorHAnsi" w:eastAsia="Times New Roman" w:hAnsiTheme="minorHAnsi"/>
          <w:color w:val="000000"/>
        </w:rPr>
        <w:t xml:space="preserve"> all’approvazione del </w:t>
      </w:r>
      <w:r w:rsidR="00815D90" w:rsidRPr="005F60FC">
        <w:rPr>
          <w:rFonts w:asciiTheme="minorHAnsi" w:eastAsia="Times New Roman" w:hAnsiTheme="minorHAnsi"/>
          <w:color w:val="000000"/>
        </w:rPr>
        <w:t>Consiglio</w:t>
      </w:r>
      <w:r w:rsidR="00AB0DAA" w:rsidRPr="005F60FC">
        <w:rPr>
          <w:rFonts w:asciiTheme="minorHAnsi" w:eastAsia="Times New Roman" w:hAnsiTheme="minorHAnsi"/>
          <w:color w:val="000000"/>
        </w:rPr>
        <w:t xml:space="preserve"> tramite delibera.</w:t>
      </w:r>
    </w:p>
    <w:p w14:paraId="3F3AD831" w14:textId="2BC8DB58" w:rsidR="00EC5C34" w:rsidRDefault="00501E32" w:rsidP="00ED0308">
      <w:pPr>
        <w:jc w:val="both"/>
        <w:rPr>
          <w:rFonts w:asciiTheme="minorHAnsi" w:eastAsia="Times New Roman" w:hAnsiTheme="minorHAnsi"/>
          <w:color w:val="000000"/>
        </w:rPr>
      </w:pPr>
      <w:r w:rsidRPr="005F60FC">
        <w:rPr>
          <w:rFonts w:asciiTheme="minorHAnsi" w:eastAsia="Times New Roman" w:hAnsiTheme="minorHAnsi"/>
          <w:color w:val="000000"/>
        </w:rPr>
        <w:t xml:space="preserve">In </w:t>
      </w:r>
      <w:r w:rsidR="00815D90" w:rsidRPr="005F60FC">
        <w:rPr>
          <w:rFonts w:asciiTheme="minorHAnsi" w:eastAsia="Times New Roman" w:hAnsiTheme="minorHAnsi"/>
          <w:color w:val="000000"/>
        </w:rPr>
        <w:t>qualsiasi</w:t>
      </w:r>
      <w:r w:rsidRPr="005F60FC">
        <w:rPr>
          <w:rFonts w:asciiTheme="minorHAnsi" w:eastAsia="Times New Roman" w:hAnsiTheme="minorHAnsi"/>
          <w:color w:val="000000"/>
        </w:rPr>
        <w:t xml:space="preserve"> momento</w:t>
      </w:r>
      <w:r w:rsidR="00C47910">
        <w:rPr>
          <w:rFonts w:asciiTheme="minorHAnsi" w:eastAsia="Times New Roman" w:hAnsiTheme="minorHAnsi"/>
          <w:color w:val="000000"/>
        </w:rPr>
        <w:t xml:space="preserve"> </w:t>
      </w:r>
      <w:r w:rsidRPr="005F60FC">
        <w:rPr>
          <w:rFonts w:asciiTheme="minorHAnsi" w:eastAsia="Times New Roman" w:hAnsiTheme="minorHAnsi"/>
          <w:color w:val="000000"/>
        </w:rPr>
        <w:t xml:space="preserve">del suo mandato, il </w:t>
      </w:r>
      <w:r w:rsidR="00815D90" w:rsidRPr="005F60FC">
        <w:rPr>
          <w:rFonts w:asciiTheme="minorHAnsi" w:eastAsia="Times New Roman" w:hAnsiTheme="minorHAnsi"/>
          <w:color w:val="000000"/>
        </w:rPr>
        <w:t>Consiglio</w:t>
      </w:r>
      <w:r w:rsidRPr="005F60FC">
        <w:rPr>
          <w:rFonts w:asciiTheme="minorHAnsi" w:eastAsia="Times New Roman" w:hAnsiTheme="minorHAnsi"/>
          <w:color w:val="000000"/>
        </w:rPr>
        <w:t xml:space="preserve"> può deliberare la </w:t>
      </w:r>
      <w:r w:rsidR="00815D90" w:rsidRPr="005F60FC">
        <w:rPr>
          <w:rFonts w:asciiTheme="minorHAnsi" w:eastAsia="Times New Roman" w:hAnsiTheme="minorHAnsi"/>
          <w:color w:val="000000"/>
        </w:rPr>
        <w:t>costituzione</w:t>
      </w:r>
      <w:r w:rsidRPr="005F60FC">
        <w:rPr>
          <w:rFonts w:asciiTheme="minorHAnsi" w:eastAsia="Times New Roman" w:hAnsiTheme="minorHAnsi"/>
          <w:color w:val="000000"/>
        </w:rPr>
        <w:t xml:space="preserve"> o la decadenza straordinaria</w:t>
      </w:r>
      <w:r w:rsidR="00884E45" w:rsidRPr="005F60FC">
        <w:rPr>
          <w:rFonts w:asciiTheme="minorHAnsi" w:eastAsia="Times New Roman" w:hAnsiTheme="minorHAnsi"/>
          <w:color w:val="000000"/>
        </w:rPr>
        <w:t>, per motivata ragione,</w:t>
      </w:r>
      <w:r w:rsidRPr="005F60FC">
        <w:rPr>
          <w:rFonts w:asciiTheme="minorHAnsi" w:eastAsia="Times New Roman" w:hAnsiTheme="minorHAnsi"/>
          <w:color w:val="000000"/>
        </w:rPr>
        <w:t xml:space="preserve"> di una Commissione</w:t>
      </w:r>
      <w:r w:rsidR="00FB3EDB">
        <w:rPr>
          <w:rFonts w:asciiTheme="minorHAnsi" w:eastAsia="Times New Roman" w:hAnsiTheme="minorHAnsi"/>
          <w:color w:val="000000"/>
        </w:rPr>
        <w:t xml:space="preserve">, o la variazione dei nominativi del </w:t>
      </w:r>
      <w:r w:rsidR="00660C39" w:rsidRPr="005F60FC">
        <w:rPr>
          <w:rFonts w:asciiTheme="minorHAnsi" w:eastAsia="Times New Roman" w:hAnsiTheme="minorHAnsi"/>
          <w:color w:val="000000"/>
        </w:rPr>
        <w:t xml:space="preserve">Consigliere </w:t>
      </w:r>
      <w:r w:rsidR="00C45A39" w:rsidRPr="005F60FC">
        <w:rPr>
          <w:rFonts w:asciiTheme="minorHAnsi" w:eastAsia="Times New Roman" w:hAnsiTheme="minorHAnsi"/>
          <w:color w:val="000000"/>
        </w:rPr>
        <w:t xml:space="preserve">Referente </w:t>
      </w:r>
      <w:r w:rsidR="00C45A39">
        <w:rPr>
          <w:rFonts w:asciiTheme="minorHAnsi" w:eastAsia="Times New Roman" w:hAnsiTheme="minorHAnsi"/>
          <w:color w:val="000000"/>
        </w:rPr>
        <w:t xml:space="preserve">di Commissione, </w:t>
      </w:r>
      <w:r w:rsidR="00B70855">
        <w:rPr>
          <w:rFonts w:asciiTheme="minorHAnsi" w:eastAsia="Times New Roman" w:hAnsiTheme="minorHAnsi"/>
          <w:color w:val="000000"/>
        </w:rPr>
        <w:t>de</w:t>
      </w:r>
      <w:r w:rsidR="00C45A39" w:rsidRPr="005F60FC">
        <w:rPr>
          <w:rFonts w:asciiTheme="minorHAnsi" w:eastAsia="Times New Roman" w:hAnsiTheme="minorHAnsi"/>
          <w:color w:val="000000"/>
        </w:rPr>
        <w:t xml:space="preserve">l </w:t>
      </w:r>
      <w:r w:rsidR="00C45A39">
        <w:rPr>
          <w:rFonts w:asciiTheme="minorHAnsi" w:eastAsia="Times New Roman" w:hAnsiTheme="minorHAnsi"/>
          <w:color w:val="000000"/>
        </w:rPr>
        <w:t>Coordinatore della Commissione</w:t>
      </w:r>
      <w:r w:rsidR="00B70855">
        <w:rPr>
          <w:rFonts w:asciiTheme="minorHAnsi" w:eastAsia="Times New Roman" w:hAnsiTheme="minorHAnsi"/>
          <w:color w:val="000000"/>
        </w:rPr>
        <w:t xml:space="preserve"> e de</w:t>
      </w:r>
      <w:r w:rsidR="00C45A39">
        <w:rPr>
          <w:rFonts w:asciiTheme="minorHAnsi" w:eastAsia="Times New Roman" w:hAnsiTheme="minorHAnsi"/>
          <w:color w:val="000000"/>
        </w:rPr>
        <w:t>l Consigliere Coordinatore delle Commissioni</w:t>
      </w:r>
      <w:r w:rsidR="00D47EA3" w:rsidRPr="005F60FC">
        <w:rPr>
          <w:rFonts w:asciiTheme="minorHAnsi" w:eastAsia="Times New Roman" w:hAnsiTheme="minorHAnsi"/>
          <w:color w:val="000000"/>
        </w:rPr>
        <w:t>.</w:t>
      </w:r>
    </w:p>
    <w:p w14:paraId="2D81B92C" w14:textId="77777777" w:rsidR="00EC5C34" w:rsidRPr="00EC5C34" w:rsidRDefault="00EC5C34" w:rsidP="00EC5C34"/>
    <w:p w14:paraId="0A4C4D47" w14:textId="78F16E91" w:rsidR="00FF1296" w:rsidRDefault="00FF1296" w:rsidP="00FF1296">
      <w:pPr>
        <w:pStyle w:val="Titolo2"/>
        <w:numPr>
          <w:ilvl w:val="0"/>
          <w:numId w:val="8"/>
        </w:numPr>
        <w:ind w:left="284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composizione</w:t>
      </w:r>
      <w:r w:rsidR="001519BE">
        <w:rPr>
          <w:rFonts w:asciiTheme="minorHAnsi" w:hAnsiTheme="minorHAnsi"/>
          <w:sz w:val="28"/>
          <w:szCs w:val="28"/>
        </w:rPr>
        <w:t xml:space="preserve"> delle commissioni</w:t>
      </w:r>
    </w:p>
    <w:p w14:paraId="443017D3" w14:textId="314A80D6" w:rsidR="00A67DF7" w:rsidRDefault="00B45B27" w:rsidP="00E97AFE">
      <w:pPr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Una Commissione risulta di norma regolarmente costituita quando è composta da almeno tre componenti, tra cui il</w:t>
      </w:r>
      <w:r w:rsidRPr="00C859E4">
        <w:rPr>
          <w:rFonts w:asciiTheme="minorHAnsi" w:eastAsia="Times New Roman" w:hAnsiTheme="minorHAnsi"/>
          <w:color w:val="000000"/>
        </w:rPr>
        <w:t xml:space="preserve"> Consigliere Referente di Commissione e il Coordinatore di Commissione.</w:t>
      </w:r>
    </w:p>
    <w:p w14:paraId="4C58F018" w14:textId="2EF44E89" w:rsidR="000F4124" w:rsidRDefault="000F4124" w:rsidP="00E97AFE">
      <w:pPr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Theme="minorHAnsi" w:eastAsia="Times New Roman" w:hAnsiTheme="minorHAnsi"/>
          <w:color w:val="000000"/>
        </w:rPr>
        <w:t xml:space="preserve">Il ruolo di </w:t>
      </w:r>
      <w:r w:rsidR="00815D90">
        <w:rPr>
          <w:rFonts w:asciiTheme="minorHAnsi" w:eastAsia="Times New Roman" w:hAnsiTheme="minorHAnsi"/>
          <w:color w:val="000000"/>
        </w:rPr>
        <w:t>Consigliere</w:t>
      </w:r>
      <w:r w:rsidRPr="00C859E4">
        <w:rPr>
          <w:rFonts w:asciiTheme="minorHAnsi" w:eastAsia="Times New Roman" w:hAnsiTheme="minorHAnsi"/>
          <w:color w:val="000000"/>
        </w:rPr>
        <w:t xml:space="preserve"> Referente</w:t>
      </w:r>
      <w:r>
        <w:rPr>
          <w:rFonts w:asciiTheme="minorHAnsi" w:eastAsia="Times New Roman" w:hAnsiTheme="minorHAnsi"/>
          <w:color w:val="000000"/>
        </w:rPr>
        <w:t xml:space="preserve"> di Commissione e di </w:t>
      </w:r>
      <w:r w:rsidRPr="00C859E4">
        <w:rPr>
          <w:rFonts w:asciiTheme="minorHAnsi" w:eastAsia="Times New Roman" w:hAnsiTheme="minorHAnsi"/>
          <w:color w:val="000000"/>
        </w:rPr>
        <w:t>Coordinatore di Commissione</w:t>
      </w:r>
      <w:r>
        <w:rPr>
          <w:rFonts w:asciiTheme="minorHAnsi" w:eastAsia="Times New Roman" w:hAnsiTheme="minorHAnsi"/>
          <w:color w:val="000000"/>
        </w:rPr>
        <w:t xml:space="preserve"> non possono essere </w:t>
      </w:r>
      <w:r w:rsidR="00815D90">
        <w:rPr>
          <w:rFonts w:asciiTheme="minorHAnsi" w:eastAsia="Times New Roman" w:hAnsiTheme="minorHAnsi"/>
          <w:color w:val="000000"/>
        </w:rPr>
        <w:t>ricoperti</w:t>
      </w:r>
      <w:r>
        <w:rPr>
          <w:rFonts w:asciiTheme="minorHAnsi" w:eastAsia="Times New Roman" w:hAnsiTheme="minorHAnsi"/>
          <w:color w:val="000000"/>
        </w:rPr>
        <w:t xml:space="preserve"> dalla stessa persona.</w:t>
      </w:r>
    </w:p>
    <w:p w14:paraId="238657C4" w14:textId="77777777" w:rsidR="00B45B27" w:rsidRDefault="00B45B27" w:rsidP="000601C3"/>
    <w:p w14:paraId="4A0A1708" w14:textId="11953E16" w:rsidR="005800C9" w:rsidRPr="00181F12" w:rsidRDefault="00471511" w:rsidP="000601C3">
      <w:pPr>
        <w:pStyle w:val="Default"/>
        <w:spacing w:line="360" w:lineRule="auto"/>
        <w:jc w:val="both"/>
        <w:rPr>
          <w:rFonts w:asciiTheme="minorHAnsi" w:hAnsiTheme="minorHAnsi"/>
          <w:b/>
          <w:caps/>
          <w:color w:val="0070C0"/>
        </w:rPr>
      </w:pPr>
      <w:r w:rsidRPr="00181F12">
        <w:rPr>
          <w:rFonts w:asciiTheme="minorHAnsi" w:hAnsiTheme="minorHAnsi"/>
          <w:b/>
          <w:caps/>
          <w:color w:val="0070C0"/>
        </w:rPr>
        <w:t>Consigliere Referente di Commissione</w:t>
      </w:r>
    </w:p>
    <w:p w14:paraId="4D538801" w14:textId="25D1661A" w:rsidR="00B45B27" w:rsidRPr="00E97AFE" w:rsidRDefault="00815D90" w:rsidP="00E97AFE">
      <w:pPr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È un</w:t>
      </w:r>
      <w:r w:rsidR="00B45B27" w:rsidRPr="00E97AFE">
        <w:rPr>
          <w:rFonts w:asciiTheme="minorHAnsi" w:eastAsia="Times New Roman" w:hAnsiTheme="minorHAnsi"/>
          <w:color w:val="000000"/>
        </w:rPr>
        <w:t xml:space="preserve"> Consigliere delegato dal Consiglio a cui compete</w:t>
      </w:r>
      <w:r w:rsidR="00563A90" w:rsidRPr="00E97AFE">
        <w:rPr>
          <w:rFonts w:asciiTheme="minorHAnsi" w:eastAsia="Times New Roman" w:hAnsiTheme="minorHAnsi"/>
          <w:color w:val="000000"/>
        </w:rPr>
        <w:t xml:space="preserve"> di</w:t>
      </w:r>
      <w:r w:rsidR="00B45B27" w:rsidRPr="00E97AFE">
        <w:rPr>
          <w:rFonts w:asciiTheme="minorHAnsi" w:eastAsia="Times New Roman" w:hAnsiTheme="minorHAnsi"/>
          <w:color w:val="000000"/>
        </w:rPr>
        <w:t>:</w:t>
      </w:r>
    </w:p>
    <w:p w14:paraId="53A653E1" w14:textId="62456E7E" w:rsidR="00434845" w:rsidRPr="00E97AFE" w:rsidRDefault="00E84A4E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R</w:t>
      </w:r>
      <w:r w:rsidR="00B45B27" w:rsidRPr="00E97AFE">
        <w:rPr>
          <w:rFonts w:asciiTheme="minorHAnsi" w:eastAsia="Times New Roman" w:hAnsiTheme="minorHAnsi"/>
          <w:color w:val="000000"/>
        </w:rPr>
        <w:t xml:space="preserve">appresentare all’interno della Commissione </w:t>
      </w:r>
      <w:r w:rsidR="005E654F" w:rsidRPr="00E97AFE">
        <w:rPr>
          <w:rFonts w:asciiTheme="minorHAnsi" w:eastAsia="Times New Roman" w:hAnsiTheme="minorHAnsi"/>
          <w:color w:val="000000"/>
        </w:rPr>
        <w:t>le linee di indirizzo definite</w:t>
      </w:r>
      <w:r w:rsidR="00B45B27" w:rsidRPr="00E97AFE">
        <w:rPr>
          <w:rFonts w:asciiTheme="minorHAnsi" w:eastAsia="Times New Roman" w:hAnsiTheme="minorHAnsi"/>
          <w:color w:val="000000"/>
        </w:rPr>
        <w:t xml:space="preserve"> dal Consiglio, </w:t>
      </w:r>
      <w:r w:rsidR="00434845" w:rsidRPr="00E97AFE">
        <w:rPr>
          <w:rFonts w:asciiTheme="minorHAnsi" w:eastAsia="Times New Roman" w:hAnsiTheme="minorHAnsi"/>
          <w:color w:val="000000"/>
        </w:rPr>
        <w:t xml:space="preserve">assicurando l’aderenza </w:t>
      </w:r>
      <w:r w:rsidR="00B70855">
        <w:rPr>
          <w:rFonts w:asciiTheme="minorHAnsi" w:eastAsia="Times New Roman" w:hAnsiTheme="minorHAnsi"/>
          <w:color w:val="000000"/>
        </w:rPr>
        <w:t>alle stesse</w:t>
      </w:r>
      <w:r w:rsidR="00434845" w:rsidRPr="00E97AFE">
        <w:rPr>
          <w:rFonts w:asciiTheme="minorHAnsi" w:eastAsia="Times New Roman" w:hAnsiTheme="minorHAnsi"/>
          <w:color w:val="000000"/>
        </w:rPr>
        <w:t xml:space="preserve"> del lavoro della Commissione</w:t>
      </w:r>
    </w:p>
    <w:p w14:paraId="3AC1478A" w14:textId="4BA8366E" w:rsidR="00B45B27" w:rsidRPr="00E97AFE" w:rsidRDefault="00E84A4E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M</w:t>
      </w:r>
      <w:r w:rsidR="00B45B27" w:rsidRPr="00E97AFE">
        <w:rPr>
          <w:rFonts w:asciiTheme="minorHAnsi" w:eastAsia="Times New Roman" w:hAnsiTheme="minorHAnsi"/>
          <w:color w:val="000000"/>
        </w:rPr>
        <w:t xml:space="preserve">antenere i rapporti tra Commissione e Consiglio, riferire al Consiglio le problematiche rilevate dalla Commissione, le </w:t>
      </w:r>
      <w:r w:rsidR="00486D9A" w:rsidRPr="00E97AFE">
        <w:rPr>
          <w:rFonts w:asciiTheme="minorHAnsi" w:eastAsia="Times New Roman" w:hAnsiTheme="minorHAnsi"/>
          <w:color w:val="000000"/>
        </w:rPr>
        <w:t>attività in corso</w:t>
      </w:r>
      <w:r w:rsidR="00B45B27" w:rsidRPr="00E97AFE">
        <w:rPr>
          <w:rFonts w:asciiTheme="minorHAnsi" w:eastAsia="Times New Roman" w:hAnsiTheme="minorHAnsi"/>
          <w:color w:val="000000"/>
        </w:rPr>
        <w:t xml:space="preserve"> e le </w:t>
      </w:r>
      <w:r w:rsidR="00486D9A" w:rsidRPr="00E97AFE">
        <w:rPr>
          <w:rFonts w:asciiTheme="minorHAnsi" w:eastAsia="Times New Roman" w:hAnsiTheme="minorHAnsi"/>
          <w:color w:val="000000"/>
        </w:rPr>
        <w:t>proposte</w:t>
      </w:r>
      <w:r w:rsidR="00B45B27" w:rsidRPr="00E97AFE">
        <w:rPr>
          <w:rFonts w:asciiTheme="minorHAnsi" w:eastAsia="Times New Roman" w:hAnsiTheme="minorHAnsi"/>
          <w:color w:val="000000"/>
        </w:rPr>
        <w:t xml:space="preserve">, </w:t>
      </w:r>
      <w:r w:rsidR="00815D90" w:rsidRPr="00E97AFE">
        <w:rPr>
          <w:rFonts w:asciiTheme="minorHAnsi" w:eastAsia="Times New Roman" w:hAnsiTheme="minorHAnsi"/>
          <w:color w:val="000000"/>
        </w:rPr>
        <w:t>chiedendone</w:t>
      </w:r>
      <w:r w:rsidR="00B45B27" w:rsidRPr="00E97AFE">
        <w:rPr>
          <w:rFonts w:asciiTheme="minorHAnsi" w:eastAsia="Times New Roman" w:hAnsiTheme="minorHAnsi"/>
          <w:color w:val="000000"/>
        </w:rPr>
        <w:t xml:space="preserve"> l’approvazione</w:t>
      </w:r>
    </w:p>
    <w:p w14:paraId="1347885C" w14:textId="0EC0C922" w:rsidR="00B45B27" w:rsidRPr="00E97AFE" w:rsidRDefault="0070212C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C</w:t>
      </w:r>
      <w:r w:rsidR="000601C3" w:rsidRPr="00E97AFE">
        <w:rPr>
          <w:rFonts w:asciiTheme="minorHAnsi" w:eastAsia="Times New Roman" w:hAnsiTheme="minorHAnsi"/>
          <w:color w:val="000000"/>
        </w:rPr>
        <w:t>ontribuire alla definizione ed alla scelta dei progetti</w:t>
      </w:r>
      <w:r w:rsidR="00B17FE5" w:rsidRPr="00E97AFE">
        <w:rPr>
          <w:rFonts w:asciiTheme="minorHAnsi" w:eastAsia="Times New Roman" w:hAnsiTheme="minorHAnsi"/>
          <w:color w:val="000000"/>
        </w:rPr>
        <w:t>, degli obiettivi</w:t>
      </w:r>
      <w:r w:rsidR="003A7FF0">
        <w:rPr>
          <w:rFonts w:asciiTheme="minorHAnsi" w:eastAsia="Times New Roman" w:hAnsiTheme="minorHAnsi"/>
          <w:color w:val="000000"/>
        </w:rPr>
        <w:t xml:space="preserve">, delle attività, degli eventi formativi </w:t>
      </w:r>
      <w:r w:rsidR="006A1B4B" w:rsidRPr="00E97AFE">
        <w:rPr>
          <w:rFonts w:asciiTheme="minorHAnsi" w:eastAsia="Times New Roman" w:hAnsiTheme="minorHAnsi"/>
          <w:color w:val="000000"/>
        </w:rPr>
        <w:t xml:space="preserve">della </w:t>
      </w:r>
      <w:r w:rsidR="00815D90" w:rsidRPr="00E97AFE">
        <w:rPr>
          <w:rFonts w:asciiTheme="minorHAnsi" w:eastAsia="Times New Roman" w:hAnsiTheme="minorHAnsi"/>
          <w:color w:val="000000"/>
        </w:rPr>
        <w:t>Commissione</w:t>
      </w:r>
    </w:p>
    <w:p w14:paraId="5CAA3FA9" w14:textId="5D8B8E8E" w:rsidR="00B17FE5" w:rsidRPr="00E97AFE" w:rsidRDefault="0070212C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Q</w:t>
      </w:r>
      <w:r w:rsidR="00B17FE5" w:rsidRPr="00E97AFE">
        <w:rPr>
          <w:rFonts w:asciiTheme="minorHAnsi" w:eastAsia="Times New Roman" w:hAnsiTheme="minorHAnsi"/>
          <w:color w:val="000000"/>
        </w:rPr>
        <w:t xml:space="preserve">ualora incaricato, rappresentare </w:t>
      </w:r>
      <w:r w:rsidR="00075329">
        <w:rPr>
          <w:rFonts w:asciiTheme="minorHAnsi" w:eastAsia="Times New Roman" w:hAnsiTheme="minorHAnsi"/>
          <w:color w:val="000000"/>
        </w:rPr>
        <w:t xml:space="preserve">l’Ordine degli ingegneri di Modena </w:t>
      </w:r>
      <w:r w:rsidR="00B17FE5" w:rsidRPr="00E97AFE">
        <w:rPr>
          <w:rFonts w:asciiTheme="minorHAnsi" w:eastAsia="Times New Roman" w:hAnsiTheme="minorHAnsi"/>
          <w:color w:val="000000"/>
        </w:rPr>
        <w:t>nelle attività esterne e iniziative pubbliche, nei limiti del mandato conferitogli</w:t>
      </w:r>
    </w:p>
    <w:p w14:paraId="5C972BC0" w14:textId="0D0AD62C" w:rsidR="000601C3" w:rsidRDefault="0070212C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P</w:t>
      </w:r>
      <w:r w:rsidR="000601C3" w:rsidRPr="00E97AFE">
        <w:rPr>
          <w:rFonts w:asciiTheme="minorHAnsi" w:eastAsia="Times New Roman" w:hAnsiTheme="minorHAnsi"/>
          <w:color w:val="000000"/>
        </w:rPr>
        <w:t>resieder</w:t>
      </w:r>
      <w:r w:rsidR="006A1B4B" w:rsidRPr="00E97AFE">
        <w:rPr>
          <w:rFonts w:asciiTheme="minorHAnsi" w:eastAsia="Times New Roman" w:hAnsiTheme="minorHAnsi"/>
          <w:color w:val="000000"/>
        </w:rPr>
        <w:t>e</w:t>
      </w:r>
      <w:r w:rsidR="000601C3" w:rsidRPr="00E97AFE">
        <w:rPr>
          <w:rFonts w:asciiTheme="minorHAnsi" w:eastAsia="Times New Roman" w:hAnsiTheme="minorHAnsi"/>
          <w:color w:val="000000"/>
        </w:rPr>
        <w:t xml:space="preserve"> </w:t>
      </w:r>
      <w:r w:rsidR="006A1B4B" w:rsidRPr="00E97AFE">
        <w:rPr>
          <w:rFonts w:asciiTheme="minorHAnsi" w:eastAsia="Times New Roman" w:hAnsiTheme="minorHAnsi"/>
          <w:color w:val="000000"/>
        </w:rPr>
        <w:t>alla</w:t>
      </w:r>
      <w:r w:rsidR="000601C3" w:rsidRPr="00E97AFE">
        <w:rPr>
          <w:rFonts w:asciiTheme="minorHAnsi" w:eastAsia="Times New Roman" w:hAnsiTheme="minorHAnsi"/>
          <w:color w:val="000000"/>
        </w:rPr>
        <w:t xml:space="preserve"> prima seduta </w:t>
      </w:r>
      <w:r w:rsidR="006A1B4B" w:rsidRPr="00E97AFE">
        <w:rPr>
          <w:rFonts w:asciiTheme="minorHAnsi" w:eastAsia="Times New Roman" w:hAnsiTheme="minorHAnsi"/>
          <w:color w:val="000000"/>
        </w:rPr>
        <w:t xml:space="preserve">della </w:t>
      </w:r>
      <w:r w:rsidR="00815D90" w:rsidRPr="00E97AFE">
        <w:rPr>
          <w:rFonts w:asciiTheme="minorHAnsi" w:eastAsia="Times New Roman" w:hAnsiTheme="minorHAnsi"/>
          <w:color w:val="000000"/>
        </w:rPr>
        <w:t>Commissione.</w:t>
      </w:r>
    </w:p>
    <w:p w14:paraId="1A54CBE4" w14:textId="77777777" w:rsidR="00975E89" w:rsidRPr="00E97AFE" w:rsidRDefault="00975E89" w:rsidP="0026605D">
      <w:pPr>
        <w:pStyle w:val="Paragrafoelenco"/>
        <w:ind w:left="426"/>
        <w:jc w:val="both"/>
        <w:rPr>
          <w:rFonts w:asciiTheme="minorHAnsi" w:eastAsia="Times New Roman" w:hAnsiTheme="minorHAnsi"/>
          <w:color w:val="000000"/>
        </w:rPr>
      </w:pPr>
    </w:p>
    <w:p w14:paraId="2E7659B7" w14:textId="61F77D53" w:rsidR="000601C3" w:rsidRPr="00975E89" w:rsidRDefault="000601C3" w:rsidP="00975E89">
      <w:pPr>
        <w:ind w:left="66"/>
        <w:jc w:val="both"/>
        <w:rPr>
          <w:rFonts w:asciiTheme="minorHAnsi" w:eastAsia="Times New Roman" w:hAnsiTheme="minorHAnsi"/>
          <w:color w:val="000000"/>
        </w:rPr>
      </w:pPr>
      <w:r w:rsidRPr="00975E89">
        <w:rPr>
          <w:rFonts w:asciiTheme="minorHAnsi" w:eastAsia="Times New Roman" w:hAnsiTheme="minorHAnsi"/>
          <w:color w:val="000000"/>
        </w:rPr>
        <w:t xml:space="preserve">Il Consigliere Referente decade automaticamente al termine del mandato consiliare. La sua eventuale sostituzione anticipata è disposta con deliberazione assunta dal Consiglio dell’Ordine, a maggioranza dei Consiglieri presenti, a seguito di richiesta del Referente stesso, oppure per comprovati e giustificati motivi. </w:t>
      </w:r>
    </w:p>
    <w:p w14:paraId="0D5C89B7" w14:textId="77777777" w:rsidR="000601C3" w:rsidRPr="004B6AE5" w:rsidRDefault="000601C3" w:rsidP="000601C3">
      <w:pPr>
        <w:pStyle w:val="Default"/>
        <w:spacing w:line="360" w:lineRule="auto"/>
        <w:jc w:val="both"/>
        <w:rPr>
          <w:rFonts w:ascii="Courier New" w:hAnsi="Courier New" w:cs="Courier New"/>
          <w:b/>
          <w:bCs/>
          <w:sz w:val="26"/>
          <w:szCs w:val="26"/>
        </w:rPr>
      </w:pPr>
    </w:p>
    <w:p w14:paraId="321BE8DB" w14:textId="36AA5E9C" w:rsidR="000601C3" w:rsidRPr="00181F12" w:rsidRDefault="000601C3" w:rsidP="000601C3">
      <w:pPr>
        <w:pStyle w:val="Default"/>
        <w:spacing w:line="360" w:lineRule="auto"/>
        <w:jc w:val="both"/>
        <w:rPr>
          <w:rFonts w:asciiTheme="minorHAnsi" w:hAnsiTheme="minorHAnsi"/>
          <w:b/>
          <w:caps/>
          <w:color w:val="0070C0"/>
        </w:rPr>
      </w:pPr>
      <w:r w:rsidRPr="00181F12">
        <w:rPr>
          <w:rFonts w:asciiTheme="minorHAnsi" w:hAnsiTheme="minorHAnsi"/>
          <w:b/>
          <w:caps/>
          <w:color w:val="0070C0"/>
        </w:rPr>
        <w:t xml:space="preserve">Coordinatore di Commissione </w:t>
      </w:r>
    </w:p>
    <w:p w14:paraId="3EAB8DAD" w14:textId="5066FD72" w:rsidR="00563A90" w:rsidRPr="00E97AFE" w:rsidRDefault="00815D90" w:rsidP="00E97AFE">
      <w:pPr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È un ingegnere Iscritto</w:t>
      </w:r>
      <w:r>
        <w:rPr>
          <w:rFonts w:asciiTheme="minorHAnsi" w:eastAsia="Times New Roman" w:hAnsiTheme="minorHAnsi"/>
          <w:color w:val="000000"/>
        </w:rPr>
        <w:t xml:space="preserve"> </w:t>
      </w:r>
      <w:r w:rsidR="003A7FF0">
        <w:rPr>
          <w:rFonts w:asciiTheme="minorHAnsi" w:eastAsia="Times New Roman" w:hAnsiTheme="minorHAnsi"/>
          <w:color w:val="000000"/>
        </w:rPr>
        <w:t xml:space="preserve">all’Ordine, </w:t>
      </w:r>
      <w:r>
        <w:rPr>
          <w:rFonts w:asciiTheme="minorHAnsi" w:eastAsia="Times New Roman" w:hAnsiTheme="minorHAnsi"/>
          <w:color w:val="000000"/>
        </w:rPr>
        <w:t>nominato dal Consiglio con appo</w:t>
      </w:r>
      <w:r w:rsidRPr="00E97AFE">
        <w:rPr>
          <w:rFonts w:asciiTheme="minorHAnsi" w:eastAsia="Times New Roman" w:hAnsiTheme="minorHAnsi"/>
          <w:color w:val="000000"/>
        </w:rPr>
        <w:t>s</w:t>
      </w:r>
      <w:r>
        <w:rPr>
          <w:rFonts w:asciiTheme="minorHAnsi" w:eastAsia="Times New Roman" w:hAnsiTheme="minorHAnsi"/>
          <w:color w:val="000000"/>
        </w:rPr>
        <w:t>ita delibera</w:t>
      </w:r>
      <w:r w:rsidRPr="00E97AFE">
        <w:rPr>
          <w:rFonts w:asciiTheme="minorHAnsi" w:eastAsia="Times New Roman" w:hAnsiTheme="minorHAnsi"/>
          <w:color w:val="000000"/>
        </w:rPr>
        <w:t xml:space="preserve"> a cui compete, operando in stretto collegamento ed in sintonia con il Consigliere Referente</w:t>
      </w:r>
      <w:r w:rsidR="003A7FF0">
        <w:rPr>
          <w:rFonts w:asciiTheme="minorHAnsi" w:eastAsia="Times New Roman" w:hAnsiTheme="minorHAnsi"/>
          <w:color w:val="000000"/>
        </w:rPr>
        <w:t>,</w:t>
      </w:r>
      <w:r w:rsidRPr="00E97AFE">
        <w:rPr>
          <w:rFonts w:asciiTheme="minorHAnsi" w:eastAsia="Times New Roman" w:hAnsiTheme="minorHAnsi"/>
          <w:color w:val="000000"/>
        </w:rPr>
        <w:t xml:space="preserve"> </w:t>
      </w:r>
      <w:r w:rsidR="003A7FF0">
        <w:rPr>
          <w:rFonts w:asciiTheme="minorHAnsi" w:eastAsia="Times New Roman" w:hAnsiTheme="minorHAnsi"/>
          <w:color w:val="000000"/>
        </w:rPr>
        <w:t>di:</w:t>
      </w:r>
    </w:p>
    <w:p w14:paraId="337E43EF" w14:textId="3B7EC396" w:rsidR="00E97AFE" w:rsidRPr="00E97AFE" w:rsidRDefault="00815D90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Definire i</w:t>
      </w:r>
      <w:r w:rsidR="00B62068" w:rsidRPr="00E97AFE">
        <w:rPr>
          <w:rFonts w:asciiTheme="minorHAnsi" w:eastAsia="Times New Roman" w:hAnsiTheme="minorHAnsi"/>
          <w:color w:val="000000"/>
        </w:rPr>
        <w:t xml:space="preserve"> </w:t>
      </w:r>
      <w:r w:rsidR="000601C3" w:rsidRPr="00E97AFE">
        <w:rPr>
          <w:rFonts w:asciiTheme="minorHAnsi" w:eastAsia="Times New Roman" w:hAnsiTheme="minorHAnsi"/>
          <w:color w:val="000000"/>
        </w:rPr>
        <w:t>progetti</w:t>
      </w:r>
      <w:r w:rsidR="0004046C" w:rsidRPr="00E97AFE">
        <w:rPr>
          <w:rFonts w:asciiTheme="minorHAnsi" w:eastAsia="Times New Roman" w:hAnsiTheme="minorHAnsi"/>
          <w:color w:val="000000"/>
        </w:rPr>
        <w:t>, le iniziative</w:t>
      </w:r>
      <w:r w:rsidR="003A7FF0">
        <w:rPr>
          <w:rFonts w:asciiTheme="minorHAnsi" w:eastAsia="Times New Roman" w:hAnsiTheme="minorHAnsi"/>
          <w:color w:val="000000"/>
        </w:rPr>
        <w:t>,</w:t>
      </w:r>
      <w:r w:rsidR="00B62068" w:rsidRPr="00E97AFE">
        <w:rPr>
          <w:rFonts w:asciiTheme="minorHAnsi" w:eastAsia="Times New Roman" w:hAnsiTheme="minorHAnsi"/>
          <w:color w:val="000000"/>
        </w:rPr>
        <w:t xml:space="preserve"> le</w:t>
      </w:r>
      <w:r w:rsidR="000601C3" w:rsidRPr="00E97AFE">
        <w:rPr>
          <w:rFonts w:asciiTheme="minorHAnsi" w:eastAsia="Times New Roman" w:hAnsiTheme="minorHAnsi"/>
          <w:color w:val="000000"/>
        </w:rPr>
        <w:t xml:space="preserve"> attività</w:t>
      </w:r>
      <w:r w:rsidR="003A7FF0">
        <w:rPr>
          <w:rFonts w:asciiTheme="minorHAnsi" w:eastAsia="Times New Roman" w:hAnsiTheme="minorHAnsi"/>
          <w:color w:val="000000"/>
        </w:rPr>
        <w:t>, gli</w:t>
      </w:r>
      <w:r w:rsidR="000601C3" w:rsidRPr="00E97AFE">
        <w:rPr>
          <w:rFonts w:asciiTheme="minorHAnsi" w:eastAsia="Times New Roman" w:hAnsiTheme="minorHAnsi"/>
          <w:color w:val="000000"/>
        </w:rPr>
        <w:t xml:space="preserve"> </w:t>
      </w:r>
      <w:r w:rsidR="003A7FF0">
        <w:rPr>
          <w:rFonts w:asciiTheme="minorHAnsi" w:eastAsia="Times New Roman" w:hAnsiTheme="minorHAnsi"/>
          <w:color w:val="000000"/>
        </w:rPr>
        <w:t xml:space="preserve">eventi formativi </w:t>
      </w:r>
      <w:r w:rsidR="00B62068" w:rsidRPr="00E97AFE">
        <w:rPr>
          <w:rFonts w:asciiTheme="minorHAnsi" w:eastAsia="Times New Roman" w:hAnsiTheme="minorHAnsi"/>
          <w:color w:val="000000"/>
        </w:rPr>
        <w:t>dell</w:t>
      </w:r>
      <w:r w:rsidR="000601C3" w:rsidRPr="00E97AFE">
        <w:rPr>
          <w:rFonts w:asciiTheme="minorHAnsi" w:eastAsia="Times New Roman" w:hAnsiTheme="minorHAnsi"/>
          <w:color w:val="000000"/>
        </w:rPr>
        <w:t>a Commissione</w:t>
      </w:r>
      <w:r w:rsidR="005E654F" w:rsidRPr="00E97AFE">
        <w:rPr>
          <w:rFonts w:asciiTheme="minorHAnsi" w:eastAsia="Times New Roman" w:hAnsiTheme="minorHAnsi"/>
          <w:color w:val="000000"/>
        </w:rPr>
        <w:t xml:space="preserve">, </w:t>
      </w:r>
      <w:r w:rsidR="009B52F7" w:rsidRPr="00E97AFE">
        <w:rPr>
          <w:rFonts w:asciiTheme="minorHAnsi" w:eastAsia="Times New Roman" w:hAnsiTheme="minorHAnsi"/>
          <w:color w:val="000000"/>
        </w:rPr>
        <w:t>coerentemente con le linee</w:t>
      </w:r>
      <w:r w:rsidR="005E654F" w:rsidRPr="00E97AFE">
        <w:rPr>
          <w:rFonts w:asciiTheme="minorHAnsi" w:eastAsia="Times New Roman" w:hAnsiTheme="minorHAnsi"/>
          <w:color w:val="000000"/>
        </w:rPr>
        <w:t xml:space="preserve"> </w:t>
      </w:r>
      <w:r w:rsidR="009B52F7" w:rsidRPr="00E97AFE">
        <w:rPr>
          <w:rFonts w:asciiTheme="minorHAnsi" w:eastAsia="Times New Roman" w:hAnsiTheme="minorHAnsi"/>
          <w:color w:val="000000"/>
        </w:rPr>
        <w:t>di</w:t>
      </w:r>
      <w:r w:rsidR="003D0357">
        <w:rPr>
          <w:rFonts w:asciiTheme="minorHAnsi" w:eastAsia="Times New Roman" w:hAnsiTheme="minorHAnsi"/>
          <w:color w:val="000000"/>
        </w:rPr>
        <w:t xml:space="preserve"> indirizzo</w:t>
      </w:r>
      <w:r w:rsidR="00E97AFE">
        <w:rPr>
          <w:rFonts w:asciiTheme="minorHAnsi" w:eastAsia="Times New Roman" w:hAnsiTheme="minorHAnsi"/>
          <w:color w:val="000000"/>
        </w:rPr>
        <w:t xml:space="preserve"> del Consiglio</w:t>
      </w:r>
    </w:p>
    <w:p w14:paraId="00393AAE" w14:textId="0E00EA70" w:rsidR="00FE4FD0" w:rsidRPr="00E97AFE" w:rsidRDefault="001B1357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Convocare, con il supp</w:t>
      </w:r>
      <w:r w:rsidR="002C705D" w:rsidRPr="00E97AFE">
        <w:rPr>
          <w:rFonts w:asciiTheme="minorHAnsi" w:eastAsia="Times New Roman" w:hAnsiTheme="minorHAnsi"/>
          <w:color w:val="000000"/>
        </w:rPr>
        <w:t>orto della S</w:t>
      </w:r>
      <w:r w:rsidRPr="00E97AFE">
        <w:rPr>
          <w:rFonts w:asciiTheme="minorHAnsi" w:eastAsia="Times New Roman" w:hAnsiTheme="minorHAnsi"/>
          <w:color w:val="000000"/>
        </w:rPr>
        <w:t xml:space="preserve">egreteria, le riunioni della Commissione, </w:t>
      </w:r>
      <w:r w:rsidR="00070886" w:rsidRPr="00E97AFE">
        <w:rPr>
          <w:rFonts w:asciiTheme="minorHAnsi" w:eastAsia="Times New Roman" w:hAnsiTheme="minorHAnsi"/>
          <w:color w:val="000000"/>
        </w:rPr>
        <w:t>predispo</w:t>
      </w:r>
      <w:r w:rsidRPr="00E97AFE">
        <w:rPr>
          <w:rFonts w:asciiTheme="minorHAnsi" w:eastAsia="Times New Roman" w:hAnsiTheme="minorHAnsi"/>
          <w:color w:val="000000"/>
        </w:rPr>
        <w:t>nendo</w:t>
      </w:r>
      <w:r w:rsidR="000601C3" w:rsidRPr="00E97AFE">
        <w:rPr>
          <w:rFonts w:asciiTheme="minorHAnsi" w:eastAsia="Times New Roman" w:hAnsiTheme="minorHAnsi"/>
          <w:color w:val="000000"/>
        </w:rPr>
        <w:t xml:space="preserve"> </w:t>
      </w:r>
      <w:r w:rsidR="00FE4FD0" w:rsidRPr="00E97AFE">
        <w:rPr>
          <w:rFonts w:asciiTheme="minorHAnsi" w:eastAsia="Times New Roman" w:hAnsiTheme="minorHAnsi"/>
          <w:color w:val="000000"/>
        </w:rPr>
        <w:t xml:space="preserve">i relativi </w:t>
      </w:r>
      <w:r w:rsidR="000601C3" w:rsidRPr="00E97AFE">
        <w:rPr>
          <w:rFonts w:asciiTheme="minorHAnsi" w:eastAsia="Times New Roman" w:hAnsiTheme="minorHAnsi"/>
          <w:color w:val="000000"/>
        </w:rPr>
        <w:t>ordini del giorno</w:t>
      </w:r>
      <w:r w:rsidR="00070886" w:rsidRPr="00E97AFE">
        <w:rPr>
          <w:rFonts w:asciiTheme="minorHAnsi" w:eastAsia="Times New Roman" w:hAnsiTheme="minorHAnsi"/>
          <w:color w:val="000000"/>
        </w:rPr>
        <w:t xml:space="preserve"> </w:t>
      </w:r>
    </w:p>
    <w:p w14:paraId="3E3A0795" w14:textId="2438555C" w:rsidR="00070886" w:rsidRPr="00E97AFE" w:rsidRDefault="00CF1013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P</w:t>
      </w:r>
      <w:r w:rsidR="00CE1E31" w:rsidRPr="00E97AFE">
        <w:rPr>
          <w:rFonts w:asciiTheme="minorHAnsi" w:eastAsia="Times New Roman" w:hAnsiTheme="minorHAnsi"/>
          <w:color w:val="000000"/>
        </w:rPr>
        <w:t xml:space="preserve">resiedere </w:t>
      </w:r>
      <w:r w:rsidR="00FE4FD0" w:rsidRPr="00E97AFE">
        <w:rPr>
          <w:rFonts w:asciiTheme="minorHAnsi" w:eastAsia="Times New Roman" w:hAnsiTheme="minorHAnsi"/>
          <w:color w:val="000000"/>
        </w:rPr>
        <w:t>e condu</w:t>
      </w:r>
      <w:r w:rsidR="001B1357" w:rsidRPr="00E97AFE">
        <w:rPr>
          <w:rFonts w:asciiTheme="minorHAnsi" w:eastAsia="Times New Roman" w:hAnsiTheme="minorHAnsi"/>
          <w:color w:val="000000"/>
        </w:rPr>
        <w:t>rre l</w:t>
      </w:r>
      <w:r w:rsidR="00CE1E31" w:rsidRPr="00E97AFE">
        <w:rPr>
          <w:rFonts w:asciiTheme="minorHAnsi" w:eastAsia="Times New Roman" w:hAnsiTheme="minorHAnsi"/>
          <w:color w:val="000000"/>
        </w:rPr>
        <w:t xml:space="preserve">e </w:t>
      </w:r>
      <w:r w:rsidR="00FE4FD0" w:rsidRPr="00E97AFE">
        <w:rPr>
          <w:rFonts w:asciiTheme="minorHAnsi" w:eastAsia="Times New Roman" w:hAnsiTheme="minorHAnsi"/>
          <w:color w:val="000000"/>
        </w:rPr>
        <w:t>riunioni</w:t>
      </w:r>
      <w:r w:rsidR="00CE1E31" w:rsidRPr="00E97AFE">
        <w:rPr>
          <w:rFonts w:asciiTheme="minorHAnsi" w:eastAsia="Times New Roman" w:hAnsiTheme="minorHAnsi"/>
          <w:color w:val="000000"/>
        </w:rPr>
        <w:t xml:space="preserve"> della </w:t>
      </w:r>
      <w:r w:rsidR="00815D90" w:rsidRPr="00E97AFE">
        <w:rPr>
          <w:rFonts w:asciiTheme="minorHAnsi" w:eastAsia="Times New Roman" w:hAnsiTheme="minorHAnsi"/>
          <w:color w:val="000000"/>
        </w:rPr>
        <w:t>Commissione, registrando</w:t>
      </w:r>
      <w:r w:rsidR="00F608ED" w:rsidRPr="00E97AFE">
        <w:rPr>
          <w:rFonts w:asciiTheme="minorHAnsi" w:eastAsia="Times New Roman" w:hAnsiTheme="minorHAnsi"/>
          <w:color w:val="000000"/>
        </w:rPr>
        <w:t xml:space="preserve"> i partecipanti e </w:t>
      </w:r>
      <w:r w:rsidR="00070886" w:rsidRPr="00E97AFE">
        <w:rPr>
          <w:rFonts w:asciiTheme="minorHAnsi" w:eastAsia="Times New Roman" w:hAnsiTheme="minorHAnsi"/>
          <w:color w:val="000000"/>
        </w:rPr>
        <w:t>provvedendo alla redazione del relativo Verbale</w:t>
      </w:r>
    </w:p>
    <w:p w14:paraId="6EE58CBE" w14:textId="668A678C" w:rsidR="001B1357" w:rsidRDefault="00CF1013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lastRenderedPageBreak/>
        <w:t>R</w:t>
      </w:r>
      <w:r w:rsidR="00FE4FD0" w:rsidRPr="00E97AFE">
        <w:rPr>
          <w:rFonts w:asciiTheme="minorHAnsi" w:eastAsia="Times New Roman" w:hAnsiTheme="minorHAnsi"/>
          <w:color w:val="000000"/>
        </w:rPr>
        <w:t>icevere le richieste di pareri</w:t>
      </w:r>
      <w:r w:rsidR="006F3CB8">
        <w:rPr>
          <w:rFonts w:asciiTheme="minorHAnsi" w:eastAsia="Times New Roman" w:hAnsiTheme="minorHAnsi"/>
          <w:color w:val="000000"/>
        </w:rPr>
        <w:t xml:space="preserve"> riguardanti</w:t>
      </w:r>
      <w:r w:rsidR="00FE4FD0" w:rsidRPr="00E97AFE">
        <w:rPr>
          <w:rFonts w:asciiTheme="minorHAnsi" w:eastAsia="Times New Roman" w:hAnsiTheme="minorHAnsi"/>
          <w:color w:val="000000"/>
        </w:rPr>
        <w:t xml:space="preserve"> le aree tematiche di lavoro, inoltrate dalla Segreteria su richiesta del Consiglio, e fornire congrua r</w:t>
      </w:r>
      <w:r w:rsidR="006F3CB8">
        <w:rPr>
          <w:rFonts w:asciiTheme="minorHAnsi" w:eastAsia="Times New Roman" w:hAnsiTheme="minorHAnsi"/>
          <w:color w:val="000000"/>
        </w:rPr>
        <w:t>i</w:t>
      </w:r>
      <w:r w:rsidR="00FE4FD0" w:rsidRPr="00E97AFE">
        <w:rPr>
          <w:rFonts w:asciiTheme="minorHAnsi" w:eastAsia="Times New Roman" w:hAnsiTheme="minorHAnsi"/>
          <w:color w:val="000000"/>
        </w:rPr>
        <w:t>sposta</w:t>
      </w:r>
    </w:p>
    <w:p w14:paraId="496045DA" w14:textId="0F69062F" w:rsidR="006F3CB8" w:rsidRPr="006F3CB8" w:rsidRDefault="006F3CB8" w:rsidP="006F3CB8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R</w:t>
      </w:r>
      <w:r w:rsidRPr="00E97AFE">
        <w:rPr>
          <w:rFonts w:asciiTheme="minorHAnsi" w:eastAsia="Times New Roman" w:hAnsiTheme="minorHAnsi"/>
          <w:color w:val="000000"/>
        </w:rPr>
        <w:t>icevere le richieste di pareri</w:t>
      </w:r>
      <w:r>
        <w:rPr>
          <w:rFonts w:asciiTheme="minorHAnsi" w:eastAsia="Times New Roman" w:hAnsiTheme="minorHAnsi"/>
          <w:color w:val="000000"/>
        </w:rPr>
        <w:t xml:space="preserve"> riguardanti</w:t>
      </w:r>
      <w:r w:rsidRPr="00E97AFE">
        <w:rPr>
          <w:rFonts w:asciiTheme="minorHAnsi" w:eastAsia="Times New Roman" w:hAnsiTheme="minorHAnsi"/>
          <w:color w:val="000000"/>
        </w:rPr>
        <w:t xml:space="preserve"> </w:t>
      </w:r>
      <w:r>
        <w:rPr>
          <w:rFonts w:asciiTheme="minorHAnsi" w:eastAsia="Times New Roman" w:hAnsiTheme="minorHAnsi"/>
          <w:color w:val="000000"/>
        </w:rPr>
        <w:t>eventi formativi, inoltrate dall’Associazione Professione Ingegneri</w:t>
      </w:r>
      <w:r w:rsidRPr="00E97AFE">
        <w:rPr>
          <w:rFonts w:asciiTheme="minorHAnsi" w:eastAsia="Times New Roman" w:hAnsiTheme="minorHAnsi"/>
          <w:color w:val="000000"/>
        </w:rPr>
        <w:t>, e fornire congrua r</w:t>
      </w:r>
      <w:r>
        <w:rPr>
          <w:rFonts w:asciiTheme="minorHAnsi" w:eastAsia="Times New Roman" w:hAnsiTheme="minorHAnsi"/>
          <w:color w:val="000000"/>
        </w:rPr>
        <w:t>i</w:t>
      </w:r>
      <w:r w:rsidRPr="00E97AFE">
        <w:rPr>
          <w:rFonts w:asciiTheme="minorHAnsi" w:eastAsia="Times New Roman" w:hAnsiTheme="minorHAnsi"/>
          <w:color w:val="000000"/>
        </w:rPr>
        <w:t>sposta</w:t>
      </w:r>
    </w:p>
    <w:p w14:paraId="33E4D8D9" w14:textId="202F6AF0" w:rsidR="000601C3" w:rsidRPr="00E97AFE" w:rsidRDefault="00BA7333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Q</w:t>
      </w:r>
      <w:r w:rsidR="000601C3" w:rsidRPr="00E97AFE">
        <w:rPr>
          <w:rFonts w:asciiTheme="minorHAnsi" w:eastAsia="Times New Roman" w:hAnsiTheme="minorHAnsi"/>
          <w:color w:val="000000"/>
        </w:rPr>
        <w:t>ualora incaricato, rappresenta</w:t>
      </w:r>
      <w:r w:rsidR="00070886" w:rsidRPr="00E97AFE">
        <w:rPr>
          <w:rFonts w:asciiTheme="minorHAnsi" w:eastAsia="Times New Roman" w:hAnsiTheme="minorHAnsi"/>
          <w:color w:val="000000"/>
        </w:rPr>
        <w:t>re</w:t>
      </w:r>
      <w:r w:rsidR="00975E89" w:rsidRPr="00E97AFE">
        <w:rPr>
          <w:rFonts w:asciiTheme="minorHAnsi" w:eastAsia="Times New Roman" w:hAnsiTheme="minorHAnsi"/>
          <w:color w:val="000000"/>
        </w:rPr>
        <w:t xml:space="preserve"> </w:t>
      </w:r>
      <w:r w:rsidR="00975E89">
        <w:rPr>
          <w:rFonts w:asciiTheme="minorHAnsi" w:eastAsia="Times New Roman" w:hAnsiTheme="minorHAnsi"/>
          <w:color w:val="000000"/>
        </w:rPr>
        <w:t>l’Ordine degli ingegneri di Modena</w:t>
      </w:r>
      <w:r w:rsidR="000601C3" w:rsidRPr="00E97AFE">
        <w:rPr>
          <w:rFonts w:asciiTheme="minorHAnsi" w:eastAsia="Times New Roman" w:hAnsiTheme="minorHAnsi"/>
          <w:color w:val="000000"/>
        </w:rPr>
        <w:t xml:space="preserve"> </w:t>
      </w:r>
      <w:r w:rsidR="00B17FE5" w:rsidRPr="00E97AFE">
        <w:rPr>
          <w:rFonts w:asciiTheme="minorHAnsi" w:eastAsia="Times New Roman" w:hAnsiTheme="minorHAnsi"/>
          <w:color w:val="000000"/>
        </w:rPr>
        <w:t>nelle attività esterne e iniziative pubbliche</w:t>
      </w:r>
      <w:r w:rsidR="000601C3" w:rsidRPr="00E97AFE">
        <w:rPr>
          <w:rFonts w:asciiTheme="minorHAnsi" w:eastAsia="Times New Roman" w:hAnsiTheme="minorHAnsi"/>
          <w:color w:val="000000"/>
        </w:rPr>
        <w:t>, nei limiti del mandato co</w:t>
      </w:r>
      <w:r w:rsidRPr="00E97AFE">
        <w:rPr>
          <w:rFonts w:asciiTheme="minorHAnsi" w:eastAsia="Times New Roman" w:hAnsiTheme="minorHAnsi"/>
          <w:color w:val="000000"/>
        </w:rPr>
        <w:t>nferitogli</w:t>
      </w:r>
    </w:p>
    <w:p w14:paraId="481C0D1F" w14:textId="13CE0D70" w:rsidR="00F608ED" w:rsidRPr="00E97AFE" w:rsidRDefault="00F608ED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 xml:space="preserve">Annualmente, in sede dell’evento “Commissione a confronto”, </w:t>
      </w:r>
      <w:r w:rsidR="000601C3" w:rsidRPr="00E97AFE">
        <w:rPr>
          <w:rFonts w:asciiTheme="minorHAnsi" w:eastAsia="Times New Roman" w:hAnsiTheme="minorHAnsi"/>
          <w:color w:val="000000"/>
        </w:rPr>
        <w:t>relaziona</w:t>
      </w:r>
      <w:r w:rsidRPr="00E97AFE">
        <w:rPr>
          <w:rFonts w:asciiTheme="minorHAnsi" w:eastAsia="Times New Roman" w:hAnsiTheme="minorHAnsi"/>
          <w:color w:val="000000"/>
        </w:rPr>
        <w:t>re</w:t>
      </w:r>
      <w:r w:rsidR="000601C3" w:rsidRPr="00E97AFE">
        <w:rPr>
          <w:rFonts w:asciiTheme="minorHAnsi" w:eastAsia="Times New Roman" w:hAnsiTheme="minorHAnsi"/>
          <w:color w:val="000000"/>
        </w:rPr>
        <w:t xml:space="preserve"> </w:t>
      </w:r>
      <w:r w:rsidRPr="00E97AFE">
        <w:rPr>
          <w:rFonts w:asciiTheme="minorHAnsi" w:eastAsia="Times New Roman" w:hAnsiTheme="minorHAnsi"/>
          <w:color w:val="000000"/>
        </w:rPr>
        <w:t>sui lavori svolti dalla Commissione nel corso</w:t>
      </w:r>
      <w:r w:rsidR="00312867" w:rsidRPr="00E97AFE">
        <w:rPr>
          <w:rFonts w:asciiTheme="minorHAnsi" w:eastAsia="Times New Roman" w:hAnsiTheme="minorHAnsi"/>
          <w:color w:val="000000"/>
        </w:rPr>
        <w:t xml:space="preserve"> </w:t>
      </w:r>
      <w:r w:rsidR="00AC1ECE">
        <w:rPr>
          <w:rFonts w:asciiTheme="minorHAnsi" w:eastAsia="Times New Roman" w:hAnsiTheme="minorHAnsi"/>
          <w:color w:val="000000"/>
        </w:rPr>
        <w:t>dell’a</w:t>
      </w:r>
      <w:r w:rsidRPr="00E97AFE">
        <w:rPr>
          <w:rFonts w:asciiTheme="minorHAnsi" w:eastAsia="Times New Roman" w:hAnsiTheme="minorHAnsi"/>
          <w:color w:val="000000"/>
        </w:rPr>
        <w:t xml:space="preserve">nno e sui programmi per l’anno </w:t>
      </w:r>
      <w:r w:rsidR="00815D90" w:rsidRPr="00E97AFE">
        <w:rPr>
          <w:rFonts w:asciiTheme="minorHAnsi" w:eastAsia="Times New Roman" w:hAnsiTheme="minorHAnsi"/>
          <w:color w:val="000000"/>
        </w:rPr>
        <w:t>successivo</w:t>
      </w:r>
      <w:r w:rsidRPr="00E97AFE">
        <w:rPr>
          <w:rFonts w:asciiTheme="minorHAnsi" w:eastAsia="Times New Roman" w:hAnsiTheme="minorHAnsi"/>
          <w:color w:val="000000"/>
        </w:rPr>
        <w:t>.</w:t>
      </w:r>
    </w:p>
    <w:p w14:paraId="40C67737" w14:textId="009FD292" w:rsidR="007F5155" w:rsidRPr="00E97AFE" w:rsidRDefault="00312867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Ri</w:t>
      </w:r>
      <w:r w:rsidR="007F5155" w:rsidRPr="00E97AFE">
        <w:rPr>
          <w:rFonts w:asciiTheme="minorHAnsi" w:eastAsia="Times New Roman" w:hAnsiTheme="minorHAnsi"/>
          <w:color w:val="000000"/>
        </w:rPr>
        <w:t>c</w:t>
      </w:r>
      <w:r w:rsidRPr="00E97AFE">
        <w:rPr>
          <w:rFonts w:asciiTheme="minorHAnsi" w:eastAsia="Times New Roman" w:hAnsiTheme="minorHAnsi"/>
          <w:color w:val="000000"/>
        </w:rPr>
        <w:t>evere le richieste di iscrizione alla Commissione e</w:t>
      </w:r>
      <w:r w:rsidR="007F5155" w:rsidRPr="00E97AFE">
        <w:rPr>
          <w:rFonts w:asciiTheme="minorHAnsi" w:eastAsia="Times New Roman" w:hAnsiTheme="minorHAnsi"/>
          <w:color w:val="000000"/>
        </w:rPr>
        <w:t xml:space="preserve"> decidere se ac</w:t>
      </w:r>
      <w:r w:rsidR="00E97AFE" w:rsidRPr="00E97AFE">
        <w:rPr>
          <w:rFonts w:asciiTheme="minorHAnsi" w:eastAsia="Times New Roman" w:hAnsiTheme="minorHAnsi"/>
          <w:color w:val="000000"/>
        </w:rPr>
        <w:t>cettarle</w:t>
      </w:r>
      <w:r w:rsidR="007F5155" w:rsidRPr="00E97AFE">
        <w:rPr>
          <w:rFonts w:asciiTheme="minorHAnsi" w:eastAsia="Times New Roman" w:hAnsiTheme="minorHAnsi"/>
          <w:color w:val="000000"/>
        </w:rPr>
        <w:t>, dandone comunicazione</w:t>
      </w:r>
      <w:r w:rsidRPr="00E97AFE">
        <w:rPr>
          <w:rFonts w:asciiTheme="minorHAnsi" w:eastAsia="Times New Roman" w:hAnsiTheme="minorHAnsi"/>
          <w:color w:val="000000"/>
        </w:rPr>
        <w:t xml:space="preserve"> alla Segreteria </w:t>
      </w:r>
      <w:r w:rsidR="007F5155" w:rsidRPr="00E97AFE">
        <w:rPr>
          <w:rFonts w:asciiTheme="minorHAnsi" w:eastAsia="Times New Roman" w:hAnsiTheme="minorHAnsi"/>
          <w:color w:val="000000"/>
        </w:rPr>
        <w:t>dell’</w:t>
      </w:r>
      <w:r w:rsidR="00CF6604" w:rsidRPr="00E97AFE">
        <w:rPr>
          <w:rFonts w:asciiTheme="minorHAnsi" w:eastAsia="Times New Roman" w:hAnsiTheme="minorHAnsi"/>
          <w:color w:val="000000"/>
        </w:rPr>
        <w:t>Ordine</w:t>
      </w:r>
      <w:r w:rsidR="007F5155" w:rsidRPr="00E97AFE">
        <w:rPr>
          <w:rFonts w:asciiTheme="minorHAnsi" w:eastAsia="Times New Roman" w:hAnsiTheme="minorHAnsi"/>
          <w:color w:val="000000"/>
        </w:rPr>
        <w:t>,</w:t>
      </w:r>
    </w:p>
    <w:p w14:paraId="48488FA7" w14:textId="600044A7" w:rsidR="00C53F04" w:rsidRPr="00E97AFE" w:rsidRDefault="00C53F04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 xml:space="preserve">Stabilire la cancellazione di un componente dalla Commissione, su richiesta </w:t>
      </w:r>
      <w:r w:rsidR="00815D90" w:rsidRPr="00E97AFE">
        <w:rPr>
          <w:rFonts w:asciiTheme="minorHAnsi" w:eastAsia="Times New Roman" w:hAnsiTheme="minorHAnsi"/>
          <w:color w:val="000000"/>
        </w:rPr>
        <w:t>dello stesso</w:t>
      </w:r>
      <w:r w:rsidRPr="00E97AFE">
        <w:rPr>
          <w:rFonts w:asciiTheme="minorHAnsi" w:eastAsia="Times New Roman" w:hAnsiTheme="minorHAnsi"/>
          <w:color w:val="000000"/>
        </w:rPr>
        <w:t xml:space="preserve"> oppure a fronte di motivata ragione, dandone comunicazione alla Segreteria dell’Ordine,</w:t>
      </w:r>
    </w:p>
    <w:p w14:paraId="391B1A7C" w14:textId="7575DF71" w:rsidR="00112373" w:rsidRDefault="003D0357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L</w:t>
      </w:r>
      <w:r w:rsidR="005F4301" w:rsidRPr="00E97AFE">
        <w:rPr>
          <w:rFonts w:asciiTheme="minorHAnsi" w:eastAsia="Times New Roman" w:hAnsiTheme="minorHAnsi"/>
          <w:color w:val="000000"/>
        </w:rPr>
        <w:t>addove ne ricorrano i motivi, proporre al Consiglio lo scioglimento della Commissione</w:t>
      </w:r>
      <w:r w:rsidR="00E97AFE">
        <w:rPr>
          <w:rFonts w:asciiTheme="minorHAnsi" w:eastAsia="Times New Roman" w:hAnsiTheme="minorHAnsi"/>
          <w:color w:val="000000"/>
        </w:rPr>
        <w:t>.</w:t>
      </w:r>
    </w:p>
    <w:p w14:paraId="1A5074DD" w14:textId="77777777" w:rsidR="00E97AFE" w:rsidRPr="00E97AFE" w:rsidRDefault="00E97AFE" w:rsidP="00E97AFE">
      <w:pPr>
        <w:ind w:left="66"/>
        <w:jc w:val="both"/>
        <w:rPr>
          <w:rFonts w:asciiTheme="minorHAnsi" w:eastAsia="Times New Roman" w:hAnsiTheme="minorHAnsi"/>
          <w:color w:val="000000"/>
        </w:rPr>
      </w:pPr>
    </w:p>
    <w:p w14:paraId="07407E52" w14:textId="55A89F3D" w:rsidR="0089516D" w:rsidRPr="00E97AFE" w:rsidRDefault="00815D90" w:rsidP="00E97AFE">
      <w:pPr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Il Coordinatore della Commissione decade automaticamente al termine del mandato, ma può proseguire le attività in</w:t>
      </w:r>
      <w:r>
        <w:rPr>
          <w:rFonts w:asciiTheme="minorHAnsi" w:eastAsia="Times New Roman" w:hAnsiTheme="minorHAnsi"/>
          <w:color w:val="000000"/>
        </w:rPr>
        <w:t xml:space="preserve"> corso della Commissione fino</w:t>
      </w:r>
      <w:r w:rsidRPr="00E97AFE">
        <w:rPr>
          <w:rFonts w:asciiTheme="minorHAnsi" w:eastAsia="Times New Roman" w:hAnsiTheme="minorHAnsi"/>
          <w:color w:val="000000"/>
        </w:rPr>
        <w:t xml:space="preserve"> alla prima convocazione della Commissione da parte del Coordinatore nominato dal nuovo Consiglio.</w:t>
      </w:r>
    </w:p>
    <w:p w14:paraId="1099B69C" w14:textId="67F0F53C" w:rsidR="00A65E33" w:rsidRPr="00E97AFE" w:rsidRDefault="0089516D" w:rsidP="00E97AFE">
      <w:pPr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 xml:space="preserve">Il Coordinatore della Commissione può inoltre decadere </w:t>
      </w:r>
      <w:r w:rsidR="000601C3" w:rsidRPr="00E97AFE">
        <w:rPr>
          <w:rFonts w:asciiTheme="minorHAnsi" w:eastAsia="Times New Roman" w:hAnsiTheme="minorHAnsi"/>
          <w:color w:val="000000"/>
        </w:rPr>
        <w:t xml:space="preserve">a seguito di provvedimento adottato dal Consiglio dell’Ordine per comprovate ed oggettive motivazioni o </w:t>
      </w:r>
      <w:r w:rsidR="00FF0E62" w:rsidRPr="00E97AFE">
        <w:rPr>
          <w:rFonts w:asciiTheme="minorHAnsi" w:eastAsia="Times New Roman" w:hAnsiTheme="minorHAnsi"/>
          <w:color w:val="000000"/>
        </w:rPr>
        <w:t>su</w:t>
      </w:r>
      <w:r w:rsidR="000601C3" w:rsidRPr="00E97AFE">
        <w:rPr>
          <w:rFonts w:asciiTheme="minorHAnsi" w:eastAsia="Times New Roman" w:hAnsiTheme="minorHAnsi"/>
          <w:color w:val="000000"/>
        </w:rPr>
        <w:t xml:space="preserve"> richiesta </w:t>
      </w:r>
      <w:r w:rsidR="00FF0E62" w:rsidRPr="00E97AFE">
        <w:rPr>
          <w:rFonts w:asciiTheme="minorHAnsi" w:eastAsia="Times New Roman" w:hAnsiTheme="minorHAnsi"/>
          <w:color w:val="000000"/>
        </w:rPr>
        <w:t>de</w:t>
      </w:r>
      <w:r w:rsidR="000601C3" w:rsidRPr="00E97AFE">
        <w:rPr>
          <w:rFonts w:asciiTheme="minorHAnsi" w:eastAsia="Times New Roman" w:hAnsiTheme="minorHAnsi"/>
          <w:color w:val="000000"/>
        </w:rPr>
        <w:t>llo stesso Coordinatore.</w:t>
      </w:r>
      <w:r w:rsidR="0030455A" w:rsidRPr="00E97AFE">
        <w:rPr>
          <w:rFonts w:asciiTheme="minorHAnsi" w:eastAsia="Times New Roman" w:hAnsiTheme="minorHAnsi"/>
          <w:color w:val="000000"/>
        </w:rPr>
        <w:t xml:space="preserve"> </w:t>
      </w:r>
    </w:p>
    <w:p w14:paraId="650E95F4" w14:textId="782CE8B9" w:rsidR="000601C3" w:rsidRPr="00E97AFE" w:rsidRDefault="006E163B" w:rsidP="00E97AFE">
      <w:pPr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Qualora il Consi</w:t>
      </w:r>
      <w:r w:rsidR="00817C71" w:rsidRPr="00E97AFE">
        <w:rPr>
          <w:rFonts w:asciiTheme="minorHAnsi" w:eastAsia="Times New Roman" w:hAnsiTheme="minorHAnsi"/>
          <w:color w:val="000000"/>
        </w:rPr>
        <w:t>g</w:t>
      </w:r>
      <w:r w:rsidRPr="00E97AFE">
        <w:rPr>
          <w:rFonts w:asciiTheme="minorHAnsi" w:eastAsia="Times New Roman" w:hAnsiTheme="minorHAnsi"/>
          <w:color w:val="000000"/>
        </w:rPr>
        <w:t>l</w:t>
      </w:r>
      <w:r w:rsidR="00817C71" w:rsidRPr="00E97AFE">
        <w:rPr>
          <w:rFonts w:asciiTheme="minorHAnsi" w:eastAsia="Times New Roman" w:hAnsiTheme="minorHAnsi"/>
          <w:color w:val="000000"/>
        </w:rPr>
        <w:t>io ne ravvisi l’opportunità, p</w:t>
      </w:r>
      <w:r w:rsidR="00A65E33" w:rsidRPr="00E97AFE">
        <w:rPr>
          <w:rFonts w:asciiTheme="minorHAnsi" w:eastAsia="Times New Roman" w:hAnsiTheme="minorHAnsi"/>
          <w:color w:val="000000"/>
        </w:rPr>
        <w:t>er la stessa C</w:t>
      </w:r>
      <w:r w:rsidR="00ED0308" w:rsidRPr="00E97AFE">
        <w:rPr>
          <w:rFonts w:asciiTheme="minorHAnsi" w:eastAsia="Times New Roman" w:hAnsiTheme="minorHAnsi"/>
          <w:color w:val="000000"/>
        </w:rPr>
        <w:t>o</w:t>
      </w:r>
      <w:r w:rsidR="00A65E33" w:rsidRPr="00E97AFE">
        <w:rPr>
          <w:rFonts w:asciiTheme="minorHAnsi" w:eastAsia="Times New Roman" w:hAnsiTheme="minorHAnsi"/>
          <w:color w:val="000000"/>
        </w:rPr>
        <w:t xml:space="preserve">mmissione </w:t>
      </w:r>
      <w:r w:rsidR="00817C71" w:rsidRPr="00E97AFE">
        <w:rPr>
          <w:rFonts w:asciiTheme="minorHAnsi" w:eastAsia="Times New Roman" w:hAnsiTheme="minorHAnsi"/>
          <w:color w:val="000000"/>
        </w:rPr>
        <w:t>può nominare più di un Coordinatore.</w:t>
      </w:r>
    </w:p>
    <w:p w14:paraId="7B9BAC72" w14:textId="77777777" w:rsidR="000601C3" w:rsidRPr="004B6AE5" w:rsidRDefault="000601C3" w:rsidP="000601C3">
      <w:pPr>
        <w:pStyle w:val="Default"/>
        <w:spacing w:line="360" w:lineRule="auto"/>
        <w:jc w:val="both"/>
        <w:rPr>
          <w:rFonts w:ascii="Courier New" w:hAnsi="Courier New" w:cs="Courier New"/>
          <w:b/>
          <w:bCs/>
          <w:sz w:val="26"/>
          <w:szCs w:val="26"/>
        </w:rPr>
      </w:pPr>
    </w:p>
    <w:p w14:paraId="204047A9" w14:textId="26C1A720" w:rsidR="000601C3" w:rsidRPr="00A66F05" w:rsidRDefault="00E436A4" w:rsidP="00A66F05">
      <w:pPr>
        <w:pStyle w:val="Default"/>
        <w:spacing w:line="360" w:lineRule="auto"/>
        <w:jc w:val="both"/>
        <w:rPr>
          <w:rFonts w:asciiTheme="minorHAnsi" w:hAnsiTheme="minorHAnsi"/>
          <w:b/>
          <w:caps/>
          <w:color w:val="0070C0"/>
        </w:rPr>
      </w:pPr>
      <w:r w:rsidRPr="00181F12">
        <w:rPr>
          <w:rFonts w:asciiTheme="minorHAnsi" w:hAnsiTheme="minorHAnsi"/>
          <w:b/>
          <w:caps/>
          <w:color w:val="0070C0"/>
        </w:rPr>
        <w:t>Comp</w:t>
      </w:r>
      <w:r w:rsidR="00280C17">
        <w:rPr>
          <w:rFonts w:asciiTheme="minorHAnsi" w:hAnsiTheme="minorHAnsi"/>
          <w:b/>
          <w:caps/>
          <w:color w:val="0070C0"/>
        </w:rPr>
        <w:t>O</w:t>
      </w:r>
      <w:bookmarkStart w:id="6" w:name="_GoBack"/>
      <w:bookmarkEnd w:id="6"/>
      <w:r w:rsidRPr="00181F12">
        <w:rPr>
          <w:rFonts w:asciiTheme="minorHAnsi" w:hAnsiTheme="minorHAnsi"/>
          <w:b/>
          <w:caps/>
          <w:color w:val="0070C0"/>
        </w:rPr>
        <w:t>nenti della Commissione</w:t>
      </w:r>
    </w:p>
    <w:p w14:paraId="6C93B770" w14:textId="19B05EB2" w:rsidR="002702D3" w:rsidRPr="00E97AFE" w:rsidRDefault="00E436A4" w:rsidP="00E97AFE">
      <w:pPr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Ogni I</w:t>
      </w:r>
      <w:r w:rsidR="00EC5C34" w:rsidRPr="00E97AFE">
        <w:rPr>
          <w:rFonts w:asciiTheme="minorHAnsi" w:eastAsia="Times New Roman" w:hAnsiTheme="minorHAnsi"/>
          <w:color w:val="000000"/>
        </w:rPr>
        <w:t xml:space="preserve">scritto </w:t>
      </w:r>
      <w:r w:rsidRPr="00E97AFE">
        <w:rPr>
          <w:rFonts w:asciiTheme="minorHAnsi" w:eastAsia="Times New Roman" w:hAnsiTheme="minorHAnsi"/>
          <w:color w:val="000000"/>
        </w:rPr>
        <w:t>all</w:t>
      </w:r>
      <w:r w:rsidR="00C57617" w:rsidRPr="00E97AFE">
        <w:rPr>
          <w:rFonts w:asciiTheme="minorHAnsi" w:eastAsia="Times New Roman" w:hAnsiTheme="minorHAnsi"/>
          <w:color w:val="000000"/>
        </w:rPr>
        <w:t xml:space="preserve">’Ordine </w:t>
      </w:r>
      <w:r w:rsidR="00EC5C34" w:rsidRPr="00E97AFE">
        <w:rPr>
          <w:rFonts w:asciiTheme="minorHAnsi" w:eastAsia="Times New Roman" w:hAnsiTheme="minorHAnsi"/>
          <w:color w:val="000000"/>
        </w:rPr>
        <w:t>può chiedere di partecipare ai lavori delle Commissioni di suo interesse, previo inoltro</w:t>
      </w:r>
      <w:r w:rsidRPr="00E97AFE">
        <w:rPr>
          <w:rFonts w:asciiTheme="minorHAnsi" w:eastAsia="Times New Roman" w:hAnsiTheme="minorHAnsi"/>
          <w:color w:val="000000"/>
        </w:rPr>
        <w:t xml:space="preserve"> di comunicazione scritta alla S</w:t>
      </w:r>
      <w:r w:rsidR="00EC5C34" w:rsidRPr="00E97AFE">
        <w:rPr>
          <w:rFonts w:asciiTheme="minorHAnsi" w:eastAsia="Times New Roman" w:hAnsiTheme="minorHAnsi"/>
          <w:color w:val="000000"/>
        </w:rPr>
        <w:t xml:space="preserve">egreteria dell’Ordine. </w:t>
      </w:r>
      <w:r w:rsidR="00815D90" w:rsidRPr="00E97AFE">
        <w:rPr>
          <w:rFonts w:asciiTheme="minorHAnsi" w:eastAsia="Times New Roman" w:hAnsiTheme="minorHAnsi"/>
          <w:color w:val="000000"/>
        </w:rPr>
        <w:t>È</w:t>
      </w:r>
      <w:r w:rsidR="00704B2D" w:rsidRPr="00E97AFE">
        <w:rPr>
          <w:rFonts w:asciiTheme="minorHAnsi" w:eastAsia="Times New Roman" w:hAnsiTheme="minorHAnsi"/>
          <w:color w:val="000000"/>
        </w:rPr>
        <w:t xml:space="preserve"> </w:t>
      </w:r>
      <w:r w:rsidRPr="00E97AFE">
        <w:rPr>
          <w:rFonts w:asciiTheme="minorHAnsi" w:eastAsia="Times New Roman" w:hAnsiTheme="minorHAnsi"/>
          <w:color w:val="000000"/>
        </w:rPr>
        <w:t>ammessa la partecipazione di soggetti non iscritti all’</w:t>
      </w:r>
      <w:r w:rsidR="00E97AFE" w:rsidRPr="00E97AFE">
        <w:rPr>
          <w:rFonts w:asciiTheme="minorHAnsi" w:eastAsia="Times New Roman" w:hAnsiTheme="minorHAnsi"/>
          <w:color w:val="000000"/>
        </w:rPr>
        <w:t>Ordine degli Ingegneri di Modena</w:t>
      </w:r>
      <w:r w:rsidRPr="00E97AFE">
        <w:rPr>
          <w:rFonts w:asciiTheme="minorHAnsi" w:eastAsia="Times New Roman" w:hAnsiTheme="minorHAnsi"/>
          <w:color w:val="000000"/>
        </w:rPr>
        <w:t xml:space="preserve"> o appartenenti ad altri Ordini provinciali. </w:t>
      </w:r>
    </w:p>
    <w:p w14:paraId="683C8B01" w14:textId="54463BD3" w:rsidR="00EC5C34" w:rsidRPr="00E97AFE" w:rsidRDefault="00E436A4" w:rsidP="00E97AFE">
      <w:pPr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Una volta accettata la richiesta di iscr</w:t>
      </w:r>
      <w:r w:rsidR="00704B2D" w:rsidRPr="00E97AFE">
        <w:rPr>
          <w:rFonts w:asciiTheme="minorHAnsi" w:eastAsia="Times New Roman" w:hAnsiTheme="minorHAnsi"/>
          <w:color w:val="000000"/>
        </w:rPr>
        <w:t>i</w:t>
      </w:r>
      <w:r w:rsidRPr="00E97AFE">
        <w:rPr>
          <w:rFonts w:asciiTheme="minorHAnsi" w:eastAsia="Times New Roman" w:hAnsiTheme="minorHAnsi"/>
          <w:color w:val="000000"/>
        </w:rPr>
        <w:t xml:space="preserve">zione alla Commissione, </w:t>
      </w:r>
      <w:r w:rsidR="00704B2D" w:rsidRPr="00E97AFE">
        <w:rPr>
          <w:rFonts w:asciiTheme="minorHAnsi" w:eastAsia="Times New Roman" w:hAnsiTheme="minorHAnsi"/>
          <w:color w:val="000000"/>
        </w:rPr>
        <w:t xml:space="preserve">il </w:t>
      </w:r>
      <w:r w:rsidR="00815D90" w:rsidRPr="00E97AFE">
        <w:rPr>
          <w:rFonts w:asciiTheme="minorHAnsi" w:eastAsia="Times New Roman" w:hAnsiTheme="minorHAnsi"/>
          <w:color w:val="000000"/>
        </w:rPr>
        <w:t>richiedente</w:t>
      </w:r>
      <w:r w:rsidR="00704B2D" w:rsidRPr="00E97AFE">
        <w:rPr>
          <w:rFonts w:asciiTheme="minorHAnsi" w:eastAsia="Times New Roman" w:hAnsiTheme="minorHAnsi"/>
          <w:color w:val="000000"/>
        </w:rPr>
        <w:t xml:space="preserve"> </w:t>
      </w:r>
      <w:r w:rsidRPr="00E97AFE">
        <w:rPr>
          <w:rFonts w:asciiTheme="minorHAnsi" w:eastAsia="Times New Roman" w:hAnsiTheme="minorHAnsi"/>
          <w:color w:val="000000"/>
        </w:rPr>
        <w:t>ne diventa un componente, e come tale deve:</w:t>
      </w:r>
    </w:p>
    <w:p w14:paraId="163075D6" w14:textId="60D3FB25" w:rsidR="00E436A4" w:rsidRPr="00E97AFE" w:rsidRDefault="00E436A4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proofErr w:type="gramStart"/>
      <w:r w:rsidRPr="00E97AFE">
        <w:rPr>
          <w:rFonts w:asciiTheme="minorHAnsi" w:eastAsia="Times New Roman" w:hAnsiTheme="minorHAnsi"/>
          <w:color w:val="000000"/>
        </w:rPr>
        <w:t>presenziare</w:t>
      </w:r>
      <w:proofErr w:type="gramEnd"/>
      <w:r w:rsidRPr="00E97AFE">
        <w:rPr>
          <w:rFonts w:asciiTheme="minorHAnsi" w:eastAsia="Times New Roman" w:hAnsiTheme="minorHAnsi"/>
          <w:color w:val="000000"/>
        </w:rPr>
        <w:t xml:space="preserve"> con regolarità alle riunioni di lavoro indette</w:t>
      </w:r>
    </w:p>
    <w:p w14:paraId="79C245F6" w14:textId="762E60F0" w:rsidR="00E436A4" w:rsidRDefault="00E436A4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proofErr w:type="gramStart"/>
      <w:r w:rsidRPr="00E97AFE">
        <w:rPr>
          <w:rFonts w:asciiTheme="minorHAnsi" w:eastAsia="Times New Roman" w:hAnsiTheme="minorHAnsi"/>
          <w:color w:val="000000"/>
        </w:rPr>
        <w:t>partecipare</w:t>
      </w:r>
      <w:proofErr w:type="gramEnd"/>
      <w:r w:rsidRPr="00E97AFE">
        <w:rPr>
          <w:rFonts w:asciiTheme="minorHAnsi" w:eastAsia="Times New Roman" w:hAnsiTheme="minorHAnsi"/>
          <w:color w:val="000000"/>
        </w:rPr>
        <w:t xml:space="preserve"> </w:t>
      </w:r>
      <w:r w:rsidR="009C43C5" w:rsidRPr="00E97AFE">
        <w:rPr>
          <w:rFonts w:asciiTheme="minorHAnsi" w:eastAsia="Times New Roman" w:hAnsiTheme="minorHAnsi"/>
          <w:color w:val="000000"/>
        </w:rPr>
        <w:t>alle</w:t>
      </w:r>
      <w:r w:rsidR="00EC5C34" w:rsidRPr="00E97AFE">
        <w:rPr>
          <w:rFonts w:asciiTheme="minorHAnsi" w:eastAsia="Times New Roman" w:hAnsiTheme="minorHAnsi"/>
          <w:color w:val="000000"/>
        </w:rPr>
        <w:t xml:space="preserve"> </w:t>
      </w:r>
      <w:r w:rsidR="009C43C5" w:rsidRPr="00E97AFE">
        <w:rPr>
          <w:rFonts w:asciiTheme="minorHAnsi" w:eastAsia="Times New Roman" w:hAnsiTheme="minorHAnsi"/>
          <w:color w:val="000000"/>
        </w:rPr>
        <w:t>iniziative ed alle attività della Commissione</w:t>
      </w:r>
      <w:r w:rsidR="00A35C16" w:rsidRPr="00E97AFE">
        <w:rPr>
          <w:rFonts w:asciiTheme="minorHAnsi" w:eastAsia="Times New Roman" w:hAnsiTheme="minorHAnsi"/>
          <w:color w:val="000000"/>
        </w:rPr>
        <w:t>, mettendo in campo la propria disponibilità e competenza profession</w:t>
      </w:r>
      <w:r w:rsidR="00C93CA4">
        <w:rPr>
          <w:rFonts w:asciiTheme="minorHAnsi" w:eastAsia="Times New Roman" w:hAnsiTheme="minorHAnsi"/>
          <w:color w:val="000000"/>
        </w:rPr>
        <w:t>ale</w:t>
      </w:r>
      <w:r w:rsidR="009518BC">
        <w:rPr>
          <w:rFonts w:asciiTheme="minorHAnsi" w:eastAsia="Times New Roman" w:hAnsiTheme="minorHAnsi"/>
          <w:color w:val="000000"/>
        </w:rPr>
        <w:t>.</w:t>
      </w:r>
    </w:p>
    <w:p w14:paraId="1ACE44B4" w14:textId="77777777" w:rsidR="009518BC" w:rsidRPr="009518BC" w:rsidRDefault="009518BC" w:rsidP="009518BC">
      <w:pPr>
        <w:ind w:left="66"/>
        <w:jc w:val="both"/>
        <w:rPr>
          <w:rFonts w:asciiTheme="minorHAnsi" w:eastAsia="Times New Roman" w:hAnsiTheme="minorHAnsi"/>
          <w:color w:val="000000"/>
        </w:rPr>
      </w:pPr>
    </w:p>
    <w:p w14:paraId="69749357" w14:textId="2F92460D" w:rsidR="009C6273" w:rsidRPr="00C93CA4" w:rsidRDefault="00C93CA4" w:rsidP="00C93CA4">
      <w:pPr>
        <w:ind w:left="6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Ogni componente può </w:t>
      </w:r>
      <w:r w:rsidR="00591EE0" w:rsidRPr="00C93CA4">
        <w:rPr>
          <w:rFonts w:asciiTheme="minorHAnsi" w:eastAsia="Times New Roman" w:hAnsiTheme="minorHAnsi"/>
          <w:color w:val="000000"/>
        </w:rPr>
        <w:t>richiedere</w:t>
      </w:r>
      <w:r>
        <w:rPr>
          <w:rFonts w:asciiTheme="minorHAnsi" w:eastAsia="Times New Roman" w:hAnsiTheme="minorHAnsi"/>
          <w:color w:val="000000"/>
        </w:rPr>
        <w:t xml:space="preserve"> in qualsiasi momento</w:t>
      </w:r>
      <w:r w:rsidR="00591EE0" w:rsidRPr="00C93CA4">
        <w:rPr>
          <w:rFonts w:asciiTheme="minorHAnsi" w:eastAsia="Times New Roman" w:hAnsiTheme="minorHAnsi"/>
          <w:color w:val="000000"/>
        </w:rPr>
        <w:t xml:space="preserve"> </w:t>
      </w:r>
      <w:r w:rsidR="009C6273" w:rsidRPr="00C93CA4">
        <w:rPr>
          <w:rFonts w:asciiTheme="minorHAnsi" w:eastAsia="Times New Roman" w:hAnsiTheme="minorHAnsi"/>
          <w:color w:val="000000"/>
        </w:rPr>
        <w:t xml:space="preserve">al Coordinatore </w:t>
      </w:r>
      <w:r w:rsidR="00591EE0" w:rsidRPr="00C93CA4">
        <w:rPr>
          <w:rFonts w:asciiTheme="minorHAnsi" w:eastAsia="Times New Roman" w:hAnsiTheme="minorHAnsi"/>
          <w:color w:val="000000"/>
        </w:rPr>
        <w:t>la propria cancellazione</w:t>
      </w:r>
      <w:r w:rsidR="00565F02" w:rsidRPr="00C93CA4">
        <w:rPr>
          <w:rFonts w:asciiTheme="minorHAnsi" w:eastAsia="Times New Roman" w:hAnsiTheme="minorHAnsi"/>
          <w:color w:val="000000"/>
        </w:rPr>
        <w:t xml:space="preserve"> dalla Commissione</w:t>
      </w:r>
      <w:r w:rsidR="007211D3" w:rsidRPr="00C93CA4">
        <w:rPr>
          <w:rFonts w:asciiTheme="minorHAnsi" w:eastAsia="Times New Roman" w:hAnsiTheme="minorHAnsi"/>
          <w:color w:val="000000"/>
        </w:rPr>
        <w:t>, motivandone le ragioni</w:t>
      </w:r>
      <w:r w:rsidR="00E97AFE" w:rsidRPr="00C93CA4">
        <w:rPr>
          <w:rFonts w:asciiTheme="minorHAnsi" w:eastAsia="Times New Roman" w:hAnsiTheme="minorHAnsi"/>
          <w:color w:val="000000"/>
        </w:rPr>
        <w:t>.</w:t>
      </w:r>
    </w:p>
    <w:p w14:paraId="46EFAF78" w14:textId="77777777" w:rsidR="00E97AFE" w:rsidRPr="00E97AFE" w:rsidRDefault="00E97AFE" w:rsidP="00E97AFE">
      <w:pPr>
        <w:jc w:val="both"/>
        <w:rPr>
          <w:rFonts w:asciiTheme="minorHAnsi" w:eastAsia="Times New Roman" w:hAnsiTheme="minorHAnsi"/>
          <w:color w:val="000000"/>
        </w:rPr>
      </w:pPr>
    </w:p>
    <w:p w14:paraId="669C902D" w14:textId="40457DE0" w:rsidR="00E436A4" w:rsidRPr="00E97AFE" w:rsidRDefault="002702D3" w:rsidP="00E97AFE">
      <w:pPr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La partecipazione alle attività della Commissione è esclusivamente a titolo gratuito.</w:t>
      </w:r>
    </w:p>
    <w:p w14:paraId="3B70AD2D" w14:textId="4E6E0C71" w:rsidR="007F5155" w:rsidRDefault="009A7D28" w:rsidP="00E97AFE">
      <w:pPr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L’iscrizione ad una Commissione comporta l’accettazione del presente regolamento.</w:t>
      </w:r>
    </w:p>
    <w:p w14:paraId="1A1055BD" w14:textId="77777777" w:rsidR="00A66F05" w:rsidRPr="00E97AFE" w:rsidRDefault="00A66F05" w:rsidP="00E97AFE">
      <w:pPr>
        <w:jc w:val="both"/>
        <w:rPr>
          <w:rFonts w:asciiTheme="minorHAnsi" w:eastAsia="Times New Roman" w:hAnsiTheme="minorHAnsi"/>
          <w:color w:val="000000"/>
        </w:rPr>
      </w:pPr>
    </w:p>
    <w:p w14:paraId="482F6D65" w14:textId="4D825BB6" w:rsidR="007F5155" w:rsidRPr="00181F12" w:rsidRDefault="00F5162F" w:rsidP="00F5162F">
      <w:pPr>
        <w:pStyle w:val="Default"/>
        <w:spacing w:line="360" w:lineRule="auto"/>
        <w:jc w:val="both"/>
        <w:rPr>
          <w:rFonts w:asciiTheme="minorHAnsi" w:hAnsiTheme="minorHAnsi"/>
          <w:b/>
          <w:caps/>
          <w:color w:val="0070C0"/>
        </w:rPr>
      </w:pPr>
      <w:r w:rsidRPr="00181F12">
        <w:rPr>
          <w:rFonts w:asciiTheme="minorHAnsi" w:hAnsiTheme="minorHAnsi"/>
          <w:b/>
          <w:caps/>
          <w:color w:val="0070C0"/>
        </w:rPr>
        <w:t>Segreteria dell’Ordine</w:t>
      </w:r>
      <w:r w:rsidR="007F5155" w:rsidRPr="00181F12">
        <w:rPr>
          <w:rFonts w:asciiTheme="minorHAnsi" w:hAnsiTheme="minorHAnsi"/>
          <w:b/>
          <w:caps/>
          <w:color w:val="0070C0"/>
        </w:rPr>
        <w:t xml:space="preserve"> </w:t>
      </w:r>
    </w:p>
    <w:p w14:paraId="78A91B29" w14:textId="0A83E078" w:rsidR="00704B2D" w:rsidRPr="00E97AFE" w:rsidRDefault="00704B2D" w:rsidP="00E97AFE">
      <w:pPr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Fornisce supporto al Coordinatore delle Commissione, in particolare deve:</w:t>
      </w:r>
    </w:p>
    <w:p w14:paraId="16C808B5" w14:textId="2EA19FFA" w:rsidR="00EC5C34" w:rsidRPr="00E97AFE" w:rsidRDefault="00F5162F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 xml:space="preserve">Ricevere </w:t>
      </w:r>
      <w:r w:rsidR="00C53F04" w:rsidRPr="00E97AFE">
        <w:rPr>
          <w:rFonts w:asciiTheme="minorHAnsi" w:eastAsia="Times New Roman" w:hAnsiTheme="minorHAnsi"/>
          <w:color w:val="000000"/>
        </w:rPr>
        <w:t>le richieste di iscr</w:t>
      </w:r>
      <w:r w:rsidRPr="00E97AFE">
        <w:rPr>
          <w:rFonts w:asciiTheme="minorHAnsi" w:eastAsia="Times New Roman" w:hAnsiTheme="minorHAnsi"/>
          <w:color w:val="000000"/>
        </w:rPr>
        <w:t>izione alle Commissioni e inoltrarle al Coordinatore</w:t>
      </w:r>
      <w:r w:rsidR="009A7D28" w:rsidRPr="00E97AFE">
        <w:rPr>
          <w:rFonts w:asciiTheme="minorHAnsi" w:eastAsia="Times New Roman" w:hAnsiTheme="minorHAnsi"/>
          <w:color w:val="000000"/>
        </w:rPr>
        <w:t xml:space="preserve"> e, su indicazione di questo, fornire al richiedente risposta di accettazione o meno</w:t>
      </w:r>
    </w:p>
    <w:p w14:paraId="0EC31423" w14:textId="21D13D8B" w:rsidR="00F5162F" w:rsidRPr="00E97AFE" w:rsidRDefault="00F5162F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lastRenderedPageBreak/>
        <w:t>Mantenere aggiornato l’elenco dei componenti della</w:t>
      </w:r>
      <w:r w:rsidR="00A2398A" w:rsidRPr="00E97AFE">
        <w:rPr>
          <w:rFonts w:asciiTheme="minorHAnsi" w:eastAsia="Times New Roman" w:hAnsiTheme="minorHAnsi"/>
          <w:color w:val="000000"/>
        </w:rPr>
        <w:t xml:space="preserve"> Commissione, su indica</w:t>
      </w:r>
      <w:r w:rsidRPr="00E97AFE">
        <w:rPr>
          <w:rFonts w:asciiTheme="minorHAnsi" w:eastAsia="Times New Roman" w:hAnsiTheme="minorHAnsi"/>
          <w:color w:val="000000"/>
        </w:rPr>
        <w:t>z</w:t>
      </w:r>
      <w:r w:rsidR="00A2398A" w:rsidRPr="00E97AFE">
        <w:rPr>
          <w:rFonts w:asciiTheme="minorHAnsi" w:eastAsia="Times New Roman" w:hAnsiTheme="minorHAnsi"/>
          <w:color w:val="000000"/>
        </w:rPr>
        <w:t>i</w:t>
      </w:r>
      <w:r w:rsidRPr="00E97AFE">
        <w:rPr>
          <w:rFonts w:asciiTheme="minorHAnsi" w:eastAsia="Times New Roman" w:hAnsiTheme="minorHAnsi"/>
          <w:color w:val="000000"/>
        </w:rPr>
        <w:t>one del Coordinatore</w:t>
      </w:r>
    </w:p>
    <w:p w14:paraId="652B2EA9" w14:textId="30E65E6E" w:rsidR="00F5162F" w:rsidRPr="00E97AFE" w:rsidRDefault="00F5162F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Convocare le riunioni di Commissione, su indicazione del Coordinatore</w:t>
      </w:r>
    </w:p>
    <w:p w14:paraId="01B9AB5E" w14:textId="1D6D23D3" w:rsidR="00F5162F" w:rsidRPr="00E97AFE" w:rsidRDefault="00F5162F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Aggiornare per ogni Commissione la relativa sezione sul Sito dell’Ordine, su indicazione del Coordinatore</w:t>
      </w:r>
      <w:r w:rsidR="00C53F04" w:rsidRPr="00E97AFE">
        <w:rPr>
          <w:rFonts w:asciiTheme="minorHAnsi" w:eastAsia="Times New Roman" w:hAnsiTheme="minorHAnsi"/>
          <w:color w:val="000000"/>
        </w:rPr>
        <w:t xml:space="preserve"> o</w:t>
      </w:r>
      <w:r w:rsidR="00E436A4" w:rsidRPr="00E97AFE">
        <w:rPr>
          <w:rFonts w:asciiTheme="minorHAnsi" w:eastAsia="Times New Roman" w:hAnsiTheme="minorHAnsi"/>
          <w:color w:val="000000"/>
        </w:rPr>
        <w:t xml:space="preserve"> del Consiglio</w:t>
      </w:r>
    </w:p>
    <w:p w14:paraId="04880A58" w14:textId="7F04194F" w:rsidR="00F5162F" w:rsidRPr="00E97AFE" w:rsidRDefault="00F5162F" w:rsidP="00E97AFE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Ricevere le richieste di pareri e inoltrarle al Coordinatore di compe</w:t>
      </w:r>
      <w:r w:rsidR="00E436A4" w:rsidRPr="00E97AFE">
        <w:rPr>
          <w:rFonts w:asciiTheme="minorHAnsi" w:eastAsia="Times New Roman" w:hAnsiTheme="minorHAnsi"/>
          <w:color w:val="000000"/>
        </w:rPr>
        <w:t>tenza, su indicazione del Consi</w:t>
      </w:r>
      <w:r w:rsidRPr="00E97AFE">
        <w:rPr>
          <w:rFonts w:asciiTheme="minorHAnsi" w:eastAsia="Times New Roman" w:hAnsiTheme="minorHAnsi"/>
          <w:color w:val="000000"/>
        </w:rPr>
        <w:t>g</w:t>
      </w:r>
      <w:r w:rsidR="00E436A4" w:rsidRPr="00E97AFE">
        <w:rPr>
          <w:rFonts w:asciiTheme="minorHAnsi" w:eastAsia="Times New Roman" w:hAnsiTheme="minorHAnsi"/>
          <w:color w:val="000000"/>
        </w:rPr>
        <w:t>l</w:t>
      </w:r>
      <w:r w:rsidRPr="00E97AFE">
        <w:rPr>
          <w:rFonts w:asciiTheme="minorHAnsi" w:eastAsia="Times New Roman" w:hAnsiTheme="minorHAnsi"/>
          <w:color w:val="000000"/>
        </w:rPr>
        <w:t>io, trasmettendo a seguire la relativa risposta al Consiglio e, su indicazione di questo, al richi</w:t>
      </w:r>
      <w:r w:rsidR="00C53F04" w:rsidRPr="00E97AFE">
        <w:rPr>
          <w:rFonts w:asciiTheme="minorHAnsi" w:eastAsia="Times New Roman" w:hAnsiTheme="minorHAnsi"/>
          <w:color w:val="000000"/>
        </w:rPr>
        <w:t>e</w:t>
      </w:r>
      <w:r w:rsidRPr="00E97AFE">
        <w:rPr>
          <w:rFonts w:asciiTheme="minorHAnsi" w:eastAsia="Times New Roman" w:hAnsiTheme="minorHAnsi"/>
          <w:color w:val="000000"/>
        </w:rPr>
        <w:t>dente.</w:t>
      </w:r>
    </w:p>
    <w:p w14:paraId="2EBB5FE4" w14:textId="77777777" w:rsidR="00181F12" w:rsidRDefault="00181F12" w:rsidP="00E436A2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470917B0" w14:textId="1D684ADD" w:rsidR="001519BE" w:rsidRPr="00E436A2" w:rsidRDefault="008E6286" w:rsidP="00E436A2">
      <w:pPr>
        <w:pStyle w:val="Default"/>
        <w:spacing w:line="360" w:lineRule="auto"/>
        <w:jc w:val="both"/>
        <w:rPr>
          <w:rFonts w:asciiTheme="minorHAnsi" w:hAnsiTheme="minorHAnsi"/>
          <w:b/>
          <w:color w:val="0070C0"/>
        </w:rPr>
      </w:pPr>
      <w:r w:rsidRPr="00E436A2">
        <w:rPr>
          <w:rFonts w:asciiTheme="minorHAnsi" w:hAnsiTheme="minorHAnsi"/>
          <w:b/>
          <w:color w:val="0070C0"/>
        </w:rPr>
        <w:t>COOR</w:t>
      </w:r>
      <w:r w:rsidR="00D14204" w:rsidRPr="00E436A2">
        <w:rPr>
          <w:rFonts w:asciiTheme="minorHAnsi" w:hAnsiTheme="minorHAnsi"/>
          <w:b/>
          <w:color w:val="0070C0"/>
        </w:rPr>
        <w:t>D</w:t>
      </w:r>
      <w:r w:rsidRPr="00E436A2">
        <w:rPr>
          <w:rFonts w:asciiTheme="minorHAnsi" w:hAnsiTheme="minorHAnsi"/>
          <w:b/>
          <w:color w:val="0070C0"/>
        </w:rPr>
        <w:t>I</w:t>
      </w:r>
      <w:r w:rsidR="00D14204" w:rsidRPr="00E436A2">
        <w:rPr>
          <w:rFonts w:asciiTheme="minorHAnsi" w:hAnsiTheme="minorHAnsi"/>
          <w:b/>
          <w:color w:val="0070C0"/>
        </w:rPr>
        <w:t>NATORE DELLE COMMISSIONI</w:t>
      </w:r>
    </w:p>
    <w:p w14:paraId="67AA8880" w14:textId="77777777" w:rsidR="00A66F05" w:rsidRDefault="00815D90" w:rsidP="00590E86">
      <w:pPr>
        <w:jc w:val="both"/>
        <w:rPr>
          <w:rFonts w:asciiTheme="minorHAnsi" w:eastAsia="Times New Roman" w:hAnsiTheme="minorHAnsi"/>
          <w:color w:val="000000"/>
        </w:rPr>
      </w:pPr>
      <w:r w:rsidRPr="00E97AFE">
        <w:rPr>
          <w:rFonts w:asciiTheme="minorHAnsi" w:eastAsia="Times New Roman" w:hAnsiTheme="minorHAnsi"/>
          <w:color w:val="000000"/>
        </w:rPr>
        <w:t>È un</w:t>
      </w:r>
      <w:r w:rsidR="00D14204" w:rsidRPr="00E97AFE">
        <w:rPr>
          <w:rFonts w:asciiTheme="minorHAnsi" w:eastAsia="Times New Roman" w:hAnsiTheme="minorHAnsi"/>
          <w:color w:val="000000"/>
        </w:rPr>
        <w:t xml:space="preserve"> Consigliere delegato dal Consiglio a cui compete di</w:t>
      </w:r>
      <w:r w:rsidR="00A66F05">
        <w:rPr>
          <w:rFonts w:asciiTheme="minorHAnsi" w:eastAsia="Times New Roman" w:hAnsiTheme="minorHAnsi"/>
          <w:color w:val="000000"/>
        </w:rPr>
        <w:t>:</w:t>
      </w:r>
    </w:p>
    <w:p w14:paraId="7FB5FB37" w14:textId="57F514A0" w:rsidR="00A66F05" w:rsidRDefault="00A66F05" w:rsidP="00A66F05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A</w:t>
      </w:r>
      <w:r w:rsidR="008E6286">
        <w:rPr>
          <w:rFonts w:asciiTheme="minorHAnsi" w:eastAsia="Times New Roman" w:hAnsiTheme="minorHAnsi"/>
          <w:color w:val="000000"/>
        </w:rPr>
        <w:t xml:space="preserve">gevolare il lavoro delle Commissioni, </w:t>
      </w:r>
    </w:p>
    <w:p w14:paraId="7B1FB933" w14:textId="5DFAA386" w:rsidR="00A66F05" w:rsidRDefault="00A66F05" w:rsidP="00A66F05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G</w:t>
      </w:r>
      <w:r w:rsidR="00B854FF">
        <w:rPr>
          <w:rFonts w:asciiTheme="minorHAnsi" w:eastAsia="Times New Roman" w:hAnsiTheme="minorHAnsi"/>
          <w:color w:val="000000"/>
        </w:rPr>
        <w:t>ara</w:t>
      </w:r>
      <w:r w:rsidR="0023478A">
        <w:rPr>
          <w:rFonts w:asciiTheme="minorHAnsi" w:eastAsia="Times New Roman" w:hAnsiTheme="minorHAnsi"/>
          <w:color w:val="000000"/>
        </w:rPr>
        <w:t>ntire il suppo</w:t>
      </w:r>
      <w:r w:rsidR="00D47F15">
        <w:rPr>
          <w:rFonts w:asciiTheme="minorHAnsi" w:eastAsia="Times New Roman" w:hAnsiTheme="minorHAnsi"/>
          <w:color w:val="000000"/>
        </w:rPr>
        <w:t xml:space="preserve">rto della Segreteria, </w:t>
      </w:r>
    </w:p>
    <w:p w14:paraId="6C354762" w14:textId="4EA841A8" w:rsidR="00D14204" w:rsidRPr="00E97AFE" w:rsidRDefault="00A66F05" w:rsidP="00A66F05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F</w:t>
      </w:r>
      <w:r w:rsidR="00D47F15">
        <w:rPr>
          <w:rFonts w:asciiTheme="minorHAnsi" w:eastAsia="Times New Roman" w:hAnsiTheme="minorHAnsi"/>
          <w:color w:val="000000"/>
        </w:rPr>
        <w:t xml:space="preserve">avorire le comunicazioni tra Commissioni e il flusso di informazioni con l’obiettivo di creare sinergie </w:t>
      </w:r>
      <w:r w:rsidR="00B854FF">
        <w:rPr>
          <w:rFonts w:asciiTheme="minorHAnsi" w:eastAsia="Times New Roman" w:hAnsiTheme="minorHAnsi"/>
          <w:color w:val="000000"/>
        </w:rPr>
        <w:t>su</w:t>
      </w:r>
      <w:r w:rsidR="00D47F15">
        <w:rPr>
          <w:rFonts w:asciiTheme="minorHAnsi" w:eastAsia="Times New Roman" w:hAnsiTheme="minorHAnsi"/>
          <w:color w:val="000000"/>
        </w:rPr>
        <w:t xml:space="preserve"> temi di interesse comune. </w:t>
      </w:r>
    </w:p>
    <w:p w14:paraId="75CCB68C" w14:textId="6168711D" w:rsidR="00D14204" w:rsidRPr="001519BE" w:rsidRDefault="00243B80" w:rsidP="00590E86">
      <w:pPr>
        <w:jc w:val="both"/>
      </w:pPr>
      <w:r w:rsidRPr="00975E89">
        <w:rPr>
          <w:rFonts w:asciiTheme="minorHAnsi" w:eastAsia="Times New Roman" w:hAnsiTheme="minorHAnsi"/>
          <w:color w:val="000000"/>
        </w:rPr>
        <w:t xml:space="preserve">Il </w:t>
      </w:r>
      <w:r w:rsidR="00034A72">
        <w:rPr>
          <w:rFonts w:asciiTheme="minorHAnsi" w:eastAsia="Times New Roman" w:hAnsiTheme="minorHAnsi"/>
          <w:color w:val="000000"/>
        </w:rPr>
        <w:t>Coordinatore delle Commissioni</w:t>
      </w:r>
      <w:r w:rsidRPr="00975E89">
        <w:rPr>
          <w:rFonts w:asciiTheme="minorHAnsi" w:eastAsia="Times New Roman" w:hAnsiTheme="minorHAnsi"/>
          <w:color w:val="000000"/>
        </w:rPr>
        <w:t xml:space="preserve"> decade automaticamente al termine del mandato consiliare. La sua eventuale sostituzione anticipata è disposta con deliberazione assunta dal Consiglio dell’Ordine, a maggioranza dei Consiglieri presenti, a seguito di richiesta del </w:t>
      </w:r>
      <w:r w:rsidR="00815D90">
        <w:rPr>
          <w:rFonts w:asciiTheme="minorHAnsi" w:eastAsia="Times New Roman" w:hAnsiTheme="minorHAnsi"/>
          <w:color w:val="000000"/>
        </w:rPr>
        <w:t>Coordinatore</w:t>
      </w:r>
      <w:r w:rsidRPr="00975E89">
        <w:rPr>
          <w:rFonts w:asciiTheme="minorHAnsi" w:eastAsia="Times New Roman" w:hAnsiTheme="minorHAnsi"/>
          <w:color w:val="000000"/>
        </w:rPr>
        <w:t xml:space="preserve"> stesso, oppure per comprovati e giustificati motivi.</w:t>
      </w:r>
    </w:p>
    <w:p w14:paraId="70CD5EA7" w14:textId="6A3D2A29" w:rsidR="001519BE" w:rsidRDefault="001519BE" w:rsidP="001519BE">
      <w:pPr>
        <w:pStyle w:val="Titolo2"/>
        <w:numPr>
          <w:ilvl w:val="0"/>
          <w:numId w:val="8"/>
        </w:numPr>
        <w:ind w:left="284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funzionamento delle commissioni</w:t>
      </w:r>
    </w:p>
    <w:p w14:paraId="0D60F3BF" w14:textId="77777777" w:rsidR="00F75754" w:rsidRPr="00F75754" w:rsidRDefault="00F75754" w:rsidP="00F75754"/>
    <w:p w14:paraId="4787489A" w14:textId="79CFEAD2" w:rsidR="001519BE" w:rsidRPr="00181F12" w:rsidRDefault="001519BE" w:rsidP="00181F12">
      <w:pPr>
        <w:pStyle w:val="Default"/>
        <w:spacing w:line="360" w:lineRule="auto"/>
        <w:jc w:val="both"/>
        <w:rPr>
          <w:rFonts w:asciiTheme="minorHAnsi" w:hAnsiTheme="minorHAnsi"/>
          <w:b/>
          <w:caps/>
          <w:color w:val="0070C0"/>
        </w:rPr>
      </w:pPr>
      <w:r w:rsidRPr="00181F12">
        <w:rPr>
          <w:rFonts w:asciiTheme="minorHAnsi" w:hAnsiTheme="minorHAnsi"/>
          <w:b/>
          <w:caps/>
          <w:color w:val="0070C0"/>
        </w:rPr>
        <w:t>Convocazione</w:t>
      </w:r>
    </w:p>
    <w:p w14:paraId="7B83F6C7" w14:textId="66411F8B" w:rsidR="00D3728E" w:rsidRPr="00460277" w:rsidRDefault="00D3728E" w:rsidP="00460277">
      <w:pPr>
        <w:jc w:val="both"/>
        <w:rPr>
          <w:rFonts w:asciiTheme="minorHAnsi" w:eastAsia="Times New Roman" w:hAnsiTheme="minorHAnsi"/>
          <w:color w:val="000000"/>
        </w:rPr>
      </w:pPr>
      <w:r w:rsidRPr="00460277">
        <w:rPr>
          <w:rFonts w:asciiTheme="minorHAnsi" w:eastAsia="Times New Roman" w:hAnsiTheme="minorHAnsi"/>
          <w:color w:val="000000"/>
        </w:rPr>
        <w:t>Ogni Commissione viene convocata i</w:t>
      </w:r>
      <w:r w:rsidR="006F3ACD" w:rsidRPr="00460277">
        <w:rPr>
          <w:rFonts w:asciiTheme="minorHAnsi" w:eastAsia="Times New Roman" w:hAnsiTheme="minorHAnsi"/>
          <w:color w:val="000000"/>
        </w:rPr>
        <w:t>n prima seduta dal Consigliere R</w:t>
      </w:r>
      <w:r w:rsidRPr="00460277">
        <w:rPr>
          <w:rFonts w:asciiTheme="minorHAnsi" w:eastAsia="Times New Roman" w:hAnsiTheme="minorHAnsi"/>
          <w:color w:val="000000"/>
        </w:rPr>
        <w:t>eferente</w:t>
      </w:r>
      <w:r w:rsidR="00504971" w:rsidRPr="00460277">
        <w:rPr>
          <w:rFonts w:asciiTheme="minorHAnsi" w:eastAsia="Times New Roman" w:hAnsiTheme="minorHAnsi"/>
          <w:color w:val="000000"/>
        </w:rPr>
        <w:t>.</w:t>
      </w:r>
    </w:p>
    <w:p w14:paraId="1DB9BBF2" w14:textId="0961CD99" w:rsidR="000601C3" w:rsidRPr="00460277" w:rsidRDefault="006E64C6" w:rsidP="00460277">
      <w:pPr>
        <w:jc w:val="both"/>
        <w:rPr>
          <w:rFonts w:asciiTheme="minorHAnsi" w:eastAsia="Times New Roman" w:hAnsiTheme="minorHAnsi"/>
          <w:color w:val="000000"/>
        </w:rPr>
      </w:pPr>
      <w:r w:rsidRPr="00460277">
        <w:rPr>
          <w:rFonts w:asciiTheme="minorHAnsi" w:eastAsia="Times New Roman" w:hAnsiTheme="minorHAnsi"/>
          <w:color w:val="000000"/>
        </w:rPr>
        <w:t>Le riunioni successive sono convocate dal Coordinatore di Commissione</w:t>
      </w:r>
      <w:r w:rsidR="00181F12" w:rsidRPr="00181F12">
        <w:rPr>
          <w:rFonts w:asciiTheme="minorHAnsi" w:eastAsia="Times New Roman" w:hAnsiTheme="minorHAnsi"/>
          <w:color w:val="000000"/>
        </w:rPr>
        <w:t xml:space="preserve"> </w:t>
      </w:r>
      <w:r w:rsidR="00181F12" w:rsidRPr="00460277">
        <w:rPr>
          <w:rFonts w:asciiTheme="minorHAnsi" w:eastAsia="Times New Roman" w:hAnsiTheme="minorHAnsi"/>
          <w:color w:val="000000"/>
        </w:rPr>
        <w:t xml:space="preserve">con congruo anticipo e </w:t>
      </w:r>
      <w:r w:rsidR="00815D90" w:rsidRPr="00460277">
        <w:rPr>
          <w:rFonts w:asciiTheme="minorHAnsi" w:eastAsia="Times New Roman" w:hAnsiTheme="minorHAnsi"/>
          <w:color w:val="000000"/>
        </w:rPr>
        <w:t>possibilmente</w:t>
      </w:r>
      <w:r w:rsidR="00181F12" w:rsidRPr="00460277">
        <w:rPr>
          <w:rFonts w:asciiTheme="minorHAnsi" w:eastAsia="Times New Roman" w:hAnsiTheme="minorHAnsi"/>
          <w:color w:val="000000"/>
        </w:rPr>
        <w:t xml:space="preserve"> </w:t>
      </w:r>
      <w:r w:rsidR="00181F12">
        <w:rPr>
          <w:rFonts w:asciiTheme="minorHAnsi" w:eastAsia="Times New Roman" w:hAnsiTheme="minorHAnsi"/>
          <w:color w:val="000000"/>
        </w:rPr>
        <w:t>su base almeno trimestrale; la Convocazione avviene</w:t>
      </w:r>
      <w:r w:rsidRPr="00460277">
        <w:rPr>
          <w:rFonts w:asciiTheme="minorHAnsi" w:eastAsia="Times New Roman" w:hAnsiTheme="minorHAnsi"/>
          <w:color w:val="000000"/>
        </w:rPr>
        <w:t xml:space="preserve"> </w:t>
      </w:r>
      <w:r w:rsidR="009A2258" w:rsidRPr="00460277">
        <w:rPr>
          <w:rFonts w:asciiTheme="minorHAnsi" w:eastAsia="Times New Roman" w:hAnsiTheme="minorHAnsi"/>
          <w:color w:val="000000"/>
        </w:rPr>
        <w:t>mediante comunicazione via posta elettronica inviata dalle</w:t>
      </w:r>
      <w:r w:rsidR="00181F12">
        <w:rPr>
          <w:rFonts w:asciiTheme="minorHAnsi" w:eastAsia="Times New Roman" w:hAnsiTheme="minorHAnsi"/>
          <w:color w:val="000000"/>
        </w:rPr>
        <w:t xml:space="preserve"> Segreteria e contenente l’Ordine del giorno.</w:t>
      </w:r>
    </w:p>
    <w:p w14:paraId="0689C0AD" w14:textId="77777777" w:rsidR="000601C3" w:rsidRPr="004B6AE5" w:rsidRDefault="000601C3" w:rsidP="000601C3">
      <w:pPr>
        <w:pStyle w:val="Default"/>
        <w:spacing w:line="360" w:lineRule="auto"/>
        <w:jc w:val="both"/>
        <w:rPr>
          <w:rFonts w:ascii="Courier New" w:hAnsi="Courier New" w:cs="Courier New"/>
          <w:b/>
          <w:bCs/>
          <w:sz w:val="26"/>
          <w:szCs w:val="26"/>
        </w:rPr>
      </w:pPr>
    </w:p>
    <w:p w14:paraId="0B471340" w14:textId="2CC6E290" w:rsidR="00085F2B" w:rsidRPr="00181F12" w:rsidRDefault="00085F2B" w:rsidP="00181F12">
      <w:pPr>
        <w:pStyle w:val="Default"/>
        <w:spacing w:line="360" w:lineRule="auto"/>
        <w:jc w:val="both"/>
        <w:rPr>
          <w:rFonts w:asciiTheme="minorHAnsi" w:hAnsiTheme="minorHAnsi"/>
          <w:b/>
          <w:caps/>
          <w:color w:val="0070C0"/>
        </w:rPr>
      </w:pPr>
      <w:r w:rsidRPr="00181F12">
        <w:rPr>
          <w:rFonts w:asciiTheme="minorHAnsi" w:hAnsiTheme="minorHAnsi"/>
          <w:b/>
          <w:caps/>
          <w:color w:val="0070C0"/>
        </w:rPr>
        <w:t>Riunione</w:t>
      </w:r>
      <w:r w:rsidR="00460277" w:rsidRPr="00181F12">
        <w:rPr>
          <w:rFonts w:asciiTheme="minorHAnsi" w:hAnsiTheme="minorHAnsi"/>
          <w:b/>
          <w:caps/>
          <w:color w:val="0070C0"/>
        </w:rPr>
        <w:t xml:space="preserve"> della Commissione</w:t>
      </w:r>
    </w:p>
    <w:p w14:paraId="2549F060" w14:textId="7C6087FF" w:rsidR="00181F12" w:rsidRDefault="00181F12" w:rsidP="000F546D">
      <w:pPr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Ogni riunione è presieduta dal Coordinatore di C</w:t>
      </w:r>
      <w:r w:rsidR="00AB3286">
        <w:rPr>
          <w:rFonts w:asciiTheme="minorHAnsi" w:eastAsia="Times New Roman" w:hAnsiTheme="minorHAnsi"/>
          <w:color w:val="000000"/>
        </w:rPr>
        <w:t>ommissione e/o dal Consigliere R</w:t>
      </w:r>
      <w:r>
        <w:rPr>
          <w:rFonts w:asciiTheme="minorHAnsi" w:eastAsia="Times New Roman" w:hAnsiTheme="minorHAnsi"/>
          <w:color w:val="000000"/>
        </w:rPr>
        <w:t>eferente.</w:t>
      </w:r>
    </w:p>
    <w:p w14:paraId="20976B4B" w14:textId="48230AF0" w:rsidR="00181F12" w:rsidRDefault="00181F12" w:rsidP="000F546D">
      <w:pPr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Per ogni riunione viene tenuto un registro presenze, </w:t>
      </w:r>
      <w:r w:rsidR="00815D90">
        <w:rPr>
          <w:rFonts w:asciiTheme="minorHAnsi" w:eastAsia="Times New Roman" w:hAnsiTheme="minorHAnsi"/>
          <w:color w:val="000000"/>
        </w:rPr>
        <w:t>archiviato</w:t>
      </w:r>
      <w:r>
        <w:rPr>
          <w:rFonts w:asciiTheme="minorHAnsi" w:eastAsia="Times New Roman" w:hAnsiTheme="minorHAnsi"/>
          <w:color w:val="000000"/>
        </w:rPr>
        <w:t xml:space="preserve"> dalla Segreteria.</w:t>
      </w:r>
    </w:p>
    <w:p w14:paraId="6A33DF3D" w14:textId="4E3CCBBD" w:rsidR="005D3640" w:rsidRDefault="005D3640" w:rsidP="000F546D">
      <w:pPr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Per lo svolgimento della Riunione, la Commissione si avvale </w:t>
      </w:r>
      <w:r w:rsidR="00FF15D3">
        <w:rPr>
          <w:rFonts w:asciiTheme="minorHAnsi" w:eastAsia="Times New Roman" w:hAnsiTheme="minorHAnsi"/>
          <w:color w:val="000000"/>
        </w:rPr>
        <w:t xml:space="preserve">di norma </w:t>
      </w:r>
      <w:proofErr w:type="spellStart"/>
      <w:r w:rsidR="00FF15D3">
        <w:rPr>
          <w:rFonts w:asciiTheme="minorHAnsi" w:eastAsia="Times New Roman" w:hAnsiTheme="minorHAnsi"/>
          <w:color w:val="000000"/>
        </w:rPr>
        <w:t>de</w:t>
      </w:r>
      <w:r w:rsidR="00AB3286">
        <w:rPr>
          <w:rFonts w:asciiTheme="minorHAnsi" w:eastAsia="Times New Roman" w:hAnsiTheme="minorHAnsi"/>
          <w:color w:val="000000"/>
        </w:rPr>
        <w:t>I</w:t>
      </w:r>
      <w:proofErr w:type="spellEnd"/>
      <w:r w:rsidR="00AB3286">
        <w:rPr>
          <w:rFonts w:asciiTheme="minorHAnsi" w:eastAsia="Times New Roman" w:hAnsiTheme="minorHAnsi"/>
          <w:color w:val="000000"/>
        </w:rPr>
        <w:t xml:space="preserve"> locali</w:t>
      </w:r>
      <w:r w:rsidR="00FF15D3">
        <w:rPr>
          <w:rFonts w:asciiTheme="minorHAnsi" w:eastAsia="Times New Roman" w:hAnsiTheme="minorHAnsi"/>
          <w:color w:val="000000"/>
        </w:rPr>
        <w:t xml:space="preserve"> </w:t>
      </w:r>
      <w:r w:rsidR="00AB3286">
        <w:rPr>
          <w:rFonts w:asciiTheme="minorHAnsi" w:eastAsia="Times New Roman" w:hAnsiTheme="minorHAnsi"/>
          <w:color w:val="000000"/>
        </w:rPr>
        <w:t>messi</w:t>
      </w:r>
      <w:r w:rsidR="00FF15D3">
        <w:rPr>
          <w:rFonts w:asciiTheme="minorHAnsi" w:eastAsia="Times New Roman" w:hAnsiTheme="minorHAnsi"/>
          <w:color w:val="000000"/>
        </w:rPr>
        <w:t xml:space="preserve"> a disposizione </w:t>
      </w:r>
      <w:r w:rsidR="00F75754">
        <w:rPr>
          <w:rFonts w:asciiTheme="minorHAnsi" w:eastAsia="Times New Roman" w:hAnsiTheme="minorHAnsi"/>
          <w:color w:val="000000"/>
        </w:rPr>
        <w:t>dall’O</w:t>
      </w:r>
      <w:r w:rsidR="00815D90">
        <w:rPr>
          <w:rFonts w:asciiTheme="minorHAnsi" w:eastAsia="Times New Roman" w:hAnsiTheme="minorHAnsi"/>
          <w:color w:val="000000"/>
        </w:rPr>
        <w:t>rdine</w:t>
      </w:r>
      <w:r w:rsidR="00FF15D3">
        <w:rPr>
          <w:rFonts w:asciiTheme="minorHAnsi" w:eastAsia="Times New Roman" w:hAnsiTheme="minorHAnsi"/>
          <w:color w:val="000000"/>
        </w:rPr>
        <w:t xml:space="preserve">, nel rispetto </w:t>
      </w:r>
      <w:r w:rsidR="00815D90">
        <w:rPr>
          <w:rFonts w:asciiTheme="minorHAnsi" w:eastAsia="Times New Roman" w:hAnsiTheme="minorHAnsi"/>
          <w:color w:val="000000"/>
        </w:rPr>
        <w:t>di quanto</w:t>
      </w:r>
      <w:r w:rsidR="00FF15D3">
        <w:rPr>
          <w:rFonts w:asciiTheme="minorHAnsi" w:eastAsia="Times New Roman" w:hAnsiTheme="minorHAnsi"/>
          <w:color w:val="000000"/>
        </w:rPr>
        <w:t xml:space="preserve"> definito nella Procedura </w:t>
      </w:r>
      <w:r w:rsidR="008A6C06">
        <w:rPr>
          <w:rFonts w:asciiTheme="minorHAnsi" w:eastAsia="Times New Roman" w:hAnsiTheme="minorHAnsi"/>
          <w:color w:val="000000"/>
        </w:rPr>
        <w:t xml:space="preserve">PR ACC1 “Accesso ed uso locali dipartimento di </w:t>
      </w:r>
      <w:r w:rsidR="00815D90">
        <w:rPr>
          <w:rFonts w:asciiTheme="minorHAnsi" w:eastAsia="Times New Roman" w:hAnsiTheme="minorHAnsi"/>
          <w:color w:val="000000"/>
        </w:rPr>
        <w:t>Ingegneria</w:t>
      </w:r>
      <w:r w:rsidR="008A6C06">
        <w:rPr>
          <w:rFonts w:asciiTheme="minorHAnsi" w:eastAsia="Times New Roman" w:hAnsiTheme="minorHAnsi"/>
          <w:color w:val="000000"/>
        </w:rPr>
        <w:t xml:space="preserve"> Enzo Ferrari”.</w:t>
      </w:r>
    </w:p>
    <w:p w14:paraId="56584B67" w14:textId="77777777" w:rsidR="00F75754" w:rsidRDefault="00F75754" w:rsidP="000F546D">
      <w:pPr>
        <w:jc w:val="both"/>
        <w:rPr>
          <w:rFonts w:asciiTheme="minorHAnsi" w:eastAsia="Times New Roman" w:hAnsiTheme="minorHAnsi"/>
          <w:color w:val="000000"/>
        </w:rPr>
      </w:pPr>
    </w:p>
    <w:p w14:paraId="74F6D0D4" w14:textId="0DF9AEF8" w:rsidR="002B0A15" w:rsidRPr="008A6C06" w:rsidRDefault="008A6C06" w:rsidP="008A6C06">
      <w:pPr>
        <w:pStyle w:val="Default"/>
        <w:spacing w:line="360" w:lineRule="auto"/>
        <w:jc w:val="both"/>
        <w:rPr>
          <w:rFonts w:asciiTheme="minorHAnsi" w:hAnsiTheme="minorHAnsi"/>
          <w:b/>
          <w:caps/>
          <w:color w:val="0070C0"/>
        </w:rPr>
      </w:pPr>
      <w:r>
        <w:rPr>
          <w:rFonts w:asciiTheme="minorHAnsi" w:hAnsiTheme="minorHAnsi"/>
          <w:b/>
          <w:caps/>
          <w:color w:val="0070C0"/>
        </w:rPr>
        <w:t>lavori</w:t>
      </w:r>
      <w:r w:rsidRPr="00181F12">
        <w:rPr>
          <w:rFonts w:asciiTheme="minorHAnsi" w:hAnsiTheme="minorHAnsi"/>
          <w:b/>
          <w:caps/>
          <w:color w:val="0070C0"/>
        </w:rPr>
        <w:t xml:space="preserve"> della Commissione</w:t>
      </w:r>
    </w:p>
    <w:p w14:paraId="3C51CE11" w14:textId="47FE489A" w:rsidR="00AC1ECE" w:rsidRPr="000F546D" w:rsidRDefault="007C331F" w:rsidP="000F546D">
      <w:pPr>
        <w:jc w:val="both"/>
        <w:rPr>
          <w:rFonts w:asciiTheme="minorHAnsi" w:eastAsia="Times New Roman" w:hAnsiTheme="minorHAnsi"/>
          <w:color w:val="000000"/>
        </w:rPr>
      </w:pPr>
      <w:r w:rsidRPr="000F546D">
        <w:rPr>
          <w:rFonts w:asciiTheme="minorHAnsi" w:eastAsia="Times New Roman" w:hAnsiTheme="minorHAnsi"/>
          <w:color w:val="000000"/>
        </w:rPr>
        <w:t>Per lo svolgimento dei progetti</w:t>
      </w:r>
      <w:r w:rsidR="00F77CEA" w:rsidRPr="000F546D">
        <w:rPr>
          <w:rFonts w:asciiTheme="minorHAnsi" w:eastAsia="Times New Roman" w:hAnsiTheme="minorHAnsi"/>
          <w:color w:val="000000"/>
        </w:rPr>
        <w:t xml:space="preserve"> e delle attività, </w:t>
      </w:r>
      <w:r w:rsidRPr="000F546D">
        <w:rPr>
          <w:rFonts w:asciiTheme="minorHAnsi" w:eastAsia="Times New Roman" w:hAnsiTheme="minorHAnsi"/>
          <w:color w:val="000000"/>
        </w:rPr>
        <w:t>ogni Commissione</w:t>
      </w:r>
      <w:r w:rsidR="00F77CEA" w:rsidRPr="000F546D">
        <w:rPr>
          <w:rFonts w:asciiTheme="minorHAnsi" w:eastAsia="Times New Roman" w:hAnsiTheme="minorHAnsi"/>
          <w:color w:val="000000"/>
        </w:rPr>
        <w:t xml:space="preserve"> ha a disposizione un Budget di spesa, che</w:t>
      </w:r>
      <w:r w:rsidRPr="000F546D">
        <w:rPr>
          <w:rFonts w:asciiTheme="minorHAnsi" w:eastAsia="Times New Roman" w:hAnsiTheme="minorHAnsi"/>
          <w:color w:val="000000"/>
        </w:rPr>
        <w:t xml:space="preserve"> viene definito a fine</w:t>
      </w:r>
      <w:r w:rsidR="008A6C06">
        <w:rPr>
          <w:rFonts w:asciiTheme="minorHAnsi" w:eastAsia="Times New Roman" w:hAnsiTheme="minorHAnsi"/>
          <w:color w:val="000000"/>
        </w:rPr>
        <w:t xml:space="preserve"> anno, all’interno del Bilancio</w:t>
      </w:r>
      <w:r w:rsidRPr="000F546D">
        <w:rPr>
          <w:rFonts w:asciiTheme="minorHAnsi" w:eastAsia="Times New Roman" w:hAnsiTheme="minorHAnsi"/>
          <w:color w:val="000000"/>
        </w:rPr>
        <w:t xml:space="preserve"> Preventivo dell’anno successivo, </w:t>
      </w:r>
      <w:r w:rsidR="00F77CEA" w:rsidRPr="000F546D">
        <w:rPr>
          <w:rFonts w:asciiTheme="minorHAnsi" w:eastAsia="Times New Roman" w:hAnsiTheme="minorHAnsi"/>
          <w:color w:val="000000"/>
        </w:rPr>
        <w:t>sottoposto all’approvazione degli Iscritti</w:t>
      </w:r>
      <w:r w:rsidR="00CF5C72" w:rsidRPr="000F546D">
        <w:rPr>
          <w:rFonts w:asciiTheme="minorHAnsi" w:eastAsia="Times New Roman" w:hAnsiTheme="minorHAnsi"/>
          <w:color w:val="000000"/>
        </w:rPr>
        <w:t xml:space="preserve"> </w:t>
      </w:r>
      <w:r w:rsidR="00F77CEA" w:rsidRPr="000F546D">
        <w:rPr>
          <w:rFonts w:asciiTheme="minorHAnsi" w:eastAsia="Times New Roman" w:hAnsiTheme="minorHAnsi"/>
          <w:color w:val="000000"/>
        </w:rPr>
        <w:t xml:space="preserve">in sede di </w:t>
      </w:r>
      <w:r w:rsidR="00815D90" w:rsidRPr="000F546D">
        <w:rPr>
          <w:rFonts w:asciiTheme="minorHAnsi" w:eastAsia="Times New Roman" w:hAnsiTheme="minorHAnsi"/>
          <w:color w:val="000000"/>
        </w:rPr>
        <w:t>Assemblea</w:t>
      </w:r>
      <w:r w:rsidR="00F77CEA" w:rsidRPr="000F546D">
        <w:rPr>
          <w:rFonts w:asciiTheme="minorHAnsi" w:eastAsia="Times New Roman" w:hAnsiTheme="minorHAnsi"/>
          <w:color w:val="000000"/>
        </w:rPr>
        <w:t xml:space="preserve"> ordinaria</w:t>
      </w:r>
      <w:r w:rsidR="008A6C06">
        <w:rPr>
          <w:rFonts w:asciiTheme="minorHAnsi" w:eastAsia="Times New Roman" w:hAnsiTheme="minorHAnsi"/>
          <w:color w:val="000000"/>
        </w:rPr>
        <w:t>.</w:t>
      </w:r>
    </w:p>
    <w:p w14:paraId="26AB4B11" w14:textId="24694100" w:rsidR="000F546D" w:rsidRPr="000F546D" w:rsidRDefault="000F546D" w:rsidP="000F546D">
      <w:pPr>
        <w:jc w:val="both"/>
        <w:rPr>
          <w:rFonts w:asciiTheme="minorHAnsi" w:eastAsia="Times New Roman" w:hAnsiTheme="minorHAnsi"/>
          <w:color w:val="000000"/>
        </w:rPr>
      </w:pPr>
      <w:r w:rsidRPr="000F546D">
        <w:rPr>
          <w:rFonts w:asciiTheme="minorHAnsi" w:eastAsia="Times New Roman" w:hAnsiTheme="minorHAnsi"/>
          <w:color w:val="000000"/>
        </w:rPr>
        <w:t xml:space="preserve">Pur </w:t>
      </w:r>
      <w:r w:rsidR="00815D90">
        <w:rPr>
          <w:rFonts w:asciiTheme="minorHAnsi" w:eastAsia="Times New Roman" w:hAnsiTheme="minorHAnsi"/>
          <w:color w:val="000000"/>
        </w:rPr>
        <w:t>rientrando</w:t>
      </w:r>
      <w:r w:rsidR="008A6C06">
        <w:rPr>
          <w:rFonts w:asciiTheme="minorHAnsi" w:eastAsia="Times New Roman" w:hAnsiTheme="minorHAnsi"/>
          <w:color w:val="000000"/>
        </w:rPr>
        <w:t xml:space="preserve"> nel budget definito, ogni singola spesa</w:t>
      </w:r>
      <w:r w:rsidRPr="000F546D">
        <w:rPr>
          <w:rFonts w:asciiTheme="minorHAnsi" w:eastAsia="Times New Roman" w:hAnsiTheme="minorHAnsi"/>
          <w:color w:val="000000"/>
        </w:rPr>
        <w:t xml:space="preserve"> </w:t>
      </w:r>
      <w:r w:rsidR="008A6C06">
        <w:rPr>
          <w:rFonts w:asciiTheme="minorHAnsi" w:eastAsia="Times New Roman" w:hAnsiTheme="minorHAnsi"/>
          <w:color w:val="000000"/>
        </w:rPr>
        <w:t>deve essere sottoposta</w:t>
      </w:r>
      <w:r w:rsidRPr="000F546D">
        <w:rPr>
          <w:rFonts w:asciiTheme="minorHAnsi" w:eastAsia="Times New Roman" w:hAnsiTheme="minorHAnsi"/>
          <w:color w:val="000000"/>
        </w:rPr>
        <w:t xml:space="preserve"> all’approvazione del Consiglio.</w:t>
      </w:r>
    </w:p>
    <w:p w14:paraId="6BAAA223" w14:textId="77777777" w:rsidR="00460277" w:rsidRDefault="00460277" w:rsidP="00460277">
      <w:pPr>
        <w:jc w:val="both"/>
        <w:rPr>
          <w:rFonts w:asciiTheme="minorHAnsi" w:eastAsia="Times New Roman" w:hAnsiTheme="minorHAnsi"/>
          <w:color w:val="000000"/>
        </w:rPr>
      </w:pPr>
      <w:r w:rsidRPr="00460277">
        <w:rPr>
          <w:rFonts w:asciiTheme="minorHAnsi" w:eastAsia="Times New Roman" w:hAnsiTheme="minorHAnsi"/>
          <w:color w:val="000000"/>
        </w:rPr>
        <w:lastRenderedPageBreak/>
        <w:t xml:space="preserve">Dell’andamento dei lavori viene fornita informazione agli iscritti utilizzando i consueti mezzi di comunicazione a disposizione dell’Ordine. </w:t>
      </w:r>
    </w:p>
    <w:p w14:paraId="3C4DFC6F" w14:textId="77777777" w:rsidR="00A60C6F" w:rsidRDefault="00A60C6F" w:rsidP="00460277">
      <w:pPr>
        <w:jc w:val="both"/>
        <w:rPr>
          <w:rFonts w:asciiTheme="minorHAnsi" w:eastAsia="Times New Roman" w:hAnsiTheme="minorHAnsi"/>
          <w:color w:val="000000"/>
        </w:rPr>
      </w:pPr>
    </w:p>
    <w:p w14:paraId="31264B7C" w14:textId="16DA0971" w:rsidR="00AC1ECE" w:rsidRPr="00A60C6F" w:rsidRDefault="00181F12" w:rsidP="00AC1ECE">
      <w:pPr>
        <w:pStyle w:val="Default"/>
        <w:spacing w:line="360" w:lineRule="auto"/>
        <w:jc w:val="both"/>
        <w:rPr>
          <w:rFonts w:asciiTheme="minorHAnsi" w:hAnsiTheme="minorHAnsi"/>
          <w:b/>
          <w:caps/>
          <w:color w:val="0070C0"/>
        </w:rPr>
      </w:pPr>
      <w:r>
        <w:rPr>
          <w:rFonts w:asciiTheme="minorHAnsi" w:hAnsiTheme="minorHAnsi"/>
          <w:b/>
          <w:caps/>
          <w:color w:val="0070C0"/>
        </w:rPr>
        <w:t>Riunione plenaria</w:t>
      </w:r>
    </w:p>
    <w:p w14:paraId="796BF0BA" w14:textId="2FA13C32" w:rsidR="000601C3" w:rsidRPr="00F75754" w:rsidRDefault="00AC1ECE" w:rsidP="00F75754">
      <w:pPr>
        <w:jc w:val="both"/>
        <w:rPr>
          <w:rFonts w:asciiTheme="minorHAnsi" w:eastAsia="Times New Roman" w:hAnsiTheme="minorHAnsi"/>
          <w:color w:val="000000"/>
        </w:rPr>
      </w:pPr>
      <w:r w:rsidRPr="00F75754">
        <w:rPr>
          <w:rFonts w:asciiTheme="minorHAnsi" w:eastAsia="Times New Roman" w:hAnsiTheme="minorHAnsi"/>
          <w:color w:val="000000"/>
        </w:rPr>
        <w:t xml:space="preserve">Per la divulgazione delle </w:t>
      </w:r>
      <w:r w:rsidR="00F75754">
        <w:rPr>
          <w:rFonts w:asciiTheme="minorHAnsi" w:eastAsia="Times New Roman" w:hAnsiTheme="minorHAnsi"/>
          <w:color w:val="000000"/>
        </w:rPr>
        <w:t>t</w:t>
      </w:r>
      <w:r w:rsidRPr="00F75754">
        <w:rPr>
          <w:rFonts w:asciiTheme="minorHAnsi" w:eastAsia="Times New Roman" w:hAnsiTheme="minorHAnsi"/>
          <w:color w:val="000000"/>
        </w:rPr>
        <w:t>ematiche generali aventi carattere di interdisciplinarietà, al fine di istituire un momento di indirizzo e confronto attivo tra tutte le Commissioni, è istituito l’evento delle “Commissioni a confronto”, durante il quale ogni Coordinatore di Commissione relaziona</w:t>
      </w:r>
      <w:r w:rsidRPr="00E97AFE">
        <w:rPr>
          <w:rFonts w:asciiTheme="minorHAnsi" w:eastAsia="Times New Roman" w:hAnsiTheme="minorHAnsi"/>
          <w:color w:val="000000"/>
        </w:rPr>
        <w:t xml:space="preserve"> sui lavori svolti dalla Commissione nel corso </w:t>
      </w:r>
      <w:r w:rsidRPr="00F75754">
        <w:rPr>
          <w:rFonts w:asciiTheme="minorHAnsi" w:eastAsia="Times New Roman" w:hAnsiTheme="minorHAnsi"/>
          <w:color w:val="000000"/>
        </w:rPr>
        <w:t>dell’a</w:t>
      </w:r>
      <w:r w:rsidRPr="00E97AFE">
        <w:rPr>
          <w:rFonts w:asciiTheme="minorHAnsi" w:eastAsia="Times New Roman" w:hAnsiTheme="minorHAnsi"/>
          <w:color w:val="000000"/>
        </w:rPr>
        <w:t xml:space="preserve">nno e sui programmi per l’anno </w:t>
      </w:r>
      <w:r w:rsidR="00815D90" w:rsidRPr="00F75754">
        <w:rPr>
          <w:rFonts w:asciiTheme="minorHAnsi" w:eastAsia="Times New Roman" w:hAnsiTheme="minorHAnsi"/>
          <w:color w:val="000000"/>
        </w:rPr>
        <w:t>successivo</w:t>
      </w:r>
      <w:r w:rsidRPr="00F75754">
        <w:rPr>
          <w:rFonts w:asciiTheme="minorHAnsi" w:eastAsia="Times New Roman" w:hAnsiTheme="minorHAnsi"/>
          <w:color w:val="000000"/>
        </w:rPr>
        <w:t>.</w:t>
      </w:r>
    </w:p>
    <w:p w14:paraId="32A4DAC7" w14:textId="4C592C57" w:rsidR="00662CD8" w:rsidRPr="00A60C6F" w:rsidRDefault="009127EB" w:rsidP="00A60C6F">
      <w:pPr>
        <w:pStyle w:val="Titolo2"/>
        <w:numPr>
          <w:ilvl w:val="0"/>
          <w:numId w:val="8"/>
        </w:numPr>
        <w:ind w:left="284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entrata in fuzione e aggiornamento del regolamento</w:t>
      </w:r>
    </w:p>
    <w:p w14:paraId="6BFD4139" w14:textId="16388654" w:rsidR="00662CD8" w:rsidRPr="00F75754" w:rsidRDefault="00662CD8" w:rsidP="00F75754">
      <w:pPr>
        <w:jc w:val="both"/>
        <w:rPr>
          <w:rFonts w:asciiTheme="minorHAnsi" w:eastAsia="Times New Roman" w:hAnsiTheme="minorHAnsi"/>
          <w:color w:val="000000"/>
        </w:rPr>
      </w:pPr>
      <w:r w:rsidRPr="00F75754">
        <w:rPr>
          <w:rFonts w:asciiTheme="minorHAnsi" w:eastAsia="Times New Roman" w:hAnsiTheme="minorHAnsi"/>
          <w:color w:val="000000"/>
        </w:rPr>
        <w:t>Il presente regolamento entra immediatamente in vigore dopo l'approvazione del Consiglio dell'</w:t>
      </w:r>
      <w:r w:rsidR="00815D90" w:rsidRPr="00F75754">
        <w:rPr>
          <w:rFonts w:asciiTheme="minorHAnsi" w:eastAsia="Times New Roman" w:hAnsiTheme="minorHAnsi"/>
          <w:color w:val="000000"/>
        </w:rPr>
        <w:t>Ordine. Eventuali</w:t>
      </w:r>
      <w:r w:rsidR="0084154C" w:rsidRPr="00F75754">
        <w:rPr>
          <w:rFonts w:asciiTheme="minorHAnsi" w:eastAsia="Times New Roman" w:hAnsiTheme="minorHAnsi"/>
          <w:color w:val="000000"/>
        </w:rPr>
        <w:t xml:space="preserve"> modifiche saranno sottoposte all’approvazione del Co</w:t>
      </w:r>
      <w:r w:rsidR="007039CD" w:rsidRPr="00F75754">
        <w:rPr>
          <w:rFonts w:asciiTheme="minorHAnsi" w:eastAsia="Times New Roman" w:hAnsiTheme="minorHAnsi"/>
          <w:color w:val="000000"/>
        </w:rPr>
        <w:t>nsiglio su proposta del Consigl</w:t>
      </w:r>
      <w:r w:rsidR="0084154C" w:rsidRPr="00F75754">
        <w:rPr>
          <w:rFonts w:asciiTheme="minorHAnsi" w:eastAsia="Times New Roman" w:hAnsiTheme="minorHAnsi"/>
          <w:color w:val="000000"/>
        </w:rPr>
        <w:t>i</w:t>
      </w:r>
      <w:r w:rsidR="007039CD" w:rsidRPr="00F75754">
        <w:rPr>
          <w:rFonts w:asciiTheme="minorHAnsi" w:eastAsia="Times New Roman" w:hAnsiTheme="minorHAnsi"/>
          <w:color w:val="000000"/>
        </w:rPr>
        <w:t>e</w:t>
      </w:r>
      <w:r w:rsidR="0084154C" w:rsidRPr="00F75754">
        <w:rPr>
          <w:rFonts w:asciiTheme="minorHAnsi" w:eastAsia="Times New Roman" w:hAnsiTheme="minorHAnsi"/>
          <w:color w:val="000000"/>
        </w:rPr>
        <w:t>r</w:t>
      </w:r>
      <w:r w:rsidR="007039CD" w:rsidRPr="00F75754">
        <w:rPr>
          <w:rFonts w:asciiTheme="minorHAnsi" w:eastAsia="Times New Roman" w:hAnsiTheme="minorHAnsi"/>
          <w:color w:val="000000"/>
        </w:rPr>
        <w:t>e Coordinatore delle Commissioni</w:t>
      </w:r>
      <w:r w:rsidR="0084154C" w:rsidRPr="00F75754">
        <w:rPr>
          <w:rFonts w:asciiTheme="minorHAnsi" w:eastAsia="Times New Roman" w:hAnsiTheme="minorHAnsi"/>
          <w:color w:val="000000"/>
        </w:rPr>
        <w:t>,</w:t>
      </w:r>
      <w:r w:rsidR="007039CD" w:rsidRPr="00F75754">
        <w:rPr>
          <w:rFonts w:asciiTheme="minorHAnsi" w:eastAsia="Times New Roman" w:hAnsiTheme="minorHAnsi"/>
          <w:color w:val="000000"/>
        </w:rPr>
        <w:t xml:space="preserve"> anche su </w:t>
      </w:r>
      <w:r w:rsidR="000F546D" w:rsidRPr="00F75754">
        <w:rPr>
          <w:rFonts w:asciiTheme="minorHAnsi" w:eastAsia="Times New Roman" w:hAnsiTheme="minorHAnsi"/>
          <w:color w:val="000000"/>
        </w:rPr>
        <w:t>richiesta</w:t>
      </w:r>
      <w:r w:rsidR="007039CD" w:rsidRPr="00F75754">
        <w:rPr>
          <w:rFonts w:asciiTheme="minorHAnsi" w:eastAsia="Times New Roman" w:hAnsiTheme="minorHAnsi"/>
          <w:color w:val="000000"/>
        </w:rPr>
        <w:t xml:space="preserve"> di altri Consiglieri.</w:t>
      </w:r>
    </w:p>
    <w:p w14:paraId="6DBC0C2F" w14:textId="5C99DA7D" w:rsidR="00662CD8" w:rsidRPr="00F75754" w:rsidRDefault="00BE7458" w:rsidP="00F75754">
      <w:pPr>
        <w:jc w:val="both"/>
        <w:rPr>
          <w:rFonts w:asciiTheme="minorHAnsi" w:eastAsia="Times New Roman" w:hAnsiTheme="minorHAnsi"/>
          <w:color w:val="000000"/>
        </w:rPr>
      </w:pPr>
      <w:r w:rsidRPr="00F75754">
        <w:rPr>
          <w:rFonts w:asciiTheme="minorHAnsi" w:eastAsia="Times New Roman" w:hAnsiTheme="minorHAnsi"/>
          <w:color w:val="000000"/>
        </w:rPr>
        <w:t xml:space="preserve">Ciascuna Commissione organizzerà il lavoro secondo le </w:t>
      </w:r>
      <w:r w:rsidR="00F75754">
        <w:rPr>
          <w:rFonts w:asciiTheme="minorHAnsi" w:eastAsia="Times New Roman" w:hAnsiTheme="minorHAnsi"/>
          <w:color w:val="000000"/>
        </w:rPr>
        <w:t xml:space="preserve">proprie specifiche </w:t>
      </w:r>
      <w:r w:rsidRPr="00F75754">
        <w:rPr>
          <w:rFonts w:asciiTheme="minorHAnsi" w:eastAsia="Times New Roman" w:hAnsiTheme="minorHAnsi"/>
          <w:color w:val="000000"/>
        </w:rPr>
        <w:t xml:space="preserve">esigenze ed istituendo eventualmente un proprio regolamento </w:t>
      </w:r>
      <w:r w:rsidR="00815D90" w:rsidRPr="00F75754">
        <w:rPr>
          <w:rFonts w:asciiTheme="minorHAnsi" w:eastAsia="Times New Roman" w:hAnsiTheme="minorHAnsi"/>
          <w:color w:val="000000"/>
        </w:rPr>
        <w:t>purché</w:t>
      </w:r>
      <w:r w:rsidRPr="00F75754">
        <w:rPr>
          <w:rFonts w:asciiTheme="minorHAnsi" w:eastAsia="Times New Roman" w:hAnsiTheme="minorHAnsi"/>
          <w:color w:val="000000"/>
        </w:rPr>
        <w:t xml:space="preserve"> non in contrasto con il presente regolamento. </w:t>
      </w:r>
    </w:p>
    <w:p w14:paraId="7A502F71" w14:textId="331B2928" w:rsidR="00BE7458" w:rsidRPr="00A60C6F" w:rsidRDefault="00BE7458" w:rsidP="00BE7458">
      <w:pPr>
        <w:pStyle w:val="Titolo2"/>
        <w:numPr>
          <w:ilvl w:val="0"/>
          <w:numId w:val="8"/>
        </w:numPr>
        <w:ind w:left="284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TRASPARENZA</w:t>
      </w:r>
    </w:p>
    <w:p w14:paraId="754E8E05" w14:textId="62E5E8F3" w:rsidR="00BE7458" w:rsidRPr="00BE7458" w:rsidRDefault="00BE7458" w:rsidP="00F75754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000000"/>
        </w:rPr>
      </w:pPr>
      <w:r w:rsidRPr="00AD5A43">
        <w:rPr>
          <w:rFonts w:asciiTheme="minorHAnsi" w:eastAsia="Times New Roman" w:hAnsiTheme="minorHAnsi"/>
          <w:color w:val="000000"/>
        </w:rPr>
        <w:t>Sul sito dell’Ordine,</w:t>
      </w:r>
      <w:r w:rsidR="00AD5A43">
        <w:rPr>
          <w:rFonts w:asciiTheme="minorHAnsi" w:eastAsia="Times New Roman" w:hAnsiTheme="minorHAnsi"/>
          <w:color w:val="000000"/>
        </w:rPr>
        <w:t xml:space="preserve"> nella </w:t>
      </w:r>
      <w:r w:rsidR="00815D90">
        <w:rPr>
          <w:rFonts w:asciiTheme="minorHAnsi" w:eastAsia="Times New Roman" w:hAnsiTheme="minorHAnsi"/>
          <w:color w:val="000000"/>
        </w:rPr>
        <w:t>relativa</w:t>
      </w:r>
      <w:r w:rsidR="00AD5A43">
        <w:rPr>
          <w:rFonts w:asciiTheme="minorHAnsi" w:eastAsia="Times New Roman" w:hAnsiTheme="minorHAnsi"/>
          <w:color w:val="000000"/>
        </w:rPr>
        <w:t xml:space="preserve"> area,</w:t>
      </w:r>
      <w:r w:rsidRPr="00AD5A43">
        <w:rPr>
          <w:rFonts w:asciiTheme="minorHAnsi" w:eastAsia="Times New Roman" w:hAnsiTheme="minorHAnsi"/>
          <w:color w:val="000000"/>
        </w:rPr>
        <w:t xml:space="preserve"> per ciascuna Commiss</w:t>
      </w:r>
      <w:r w:rsidR="00AD5A43">
        <w:rPr>
          <w:rFonts w:asciiTheme="minorHAnsi" w:eastAsia="Times New Roman" w:hAnsiTheme="minorHAnsi"/>
          <w:color w:val="000000"/>
        </w:rPr>
        <w:t>ione, sono indicati i nomi del Consigliere Referente e del Coordinatore di Commissione</w:t>
      </w:r>
      <w:r w:rsidRPr="00AD5A43">
        <w:rPr>
          <w:rFonts w:asciiTheme="minorHAnsi" w:eastAsia="Times New Roman" w:hAnsiTheme="minorHAnsi"/>
          <w:color w:val="000000"/>
        </w:rPr>
        <w:t>.</w:t>
      </w:r>
    </w:p>
    <w:p w14:paraId="0B1D4C1A" w14:textId="755750BC" w:rsidR="00BE7458" w:rsidRPr="00A60C6F" w:rsidRDefault="00BE7458" w:rsidP="00BE7458">
      <w:pPr>
        <w:pStyle w:val="Titolo2"/>
        <w:numPr>
          <w:ilvl w:val="0"/>
          <w:numId w:val="8"/>
        </w:numPr>
        <w:ind w:left="284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PRIVACY</w:t>
      </w:r>
    </w:p>
    <w:p w14:paraId="57A85AEF" w14:textId="457F65E4" w:rsidR="00AD5A43" w:rsidRDefault="00AD5A43" w:rsidP="00AD5A43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Atti e</w:t>
      </w:r>
      <w:r w:rsidR="00BE7458" w:rsidRPr="00BE7458">
        <w:rPr>
          <w:rFonts w:asciiTheme="minorHAnsi" w:eastAsia="Times New Roman" w:hAnsiTheme="minorHAnsi"/>
          <w:color w:val="000000"/>
        </w:rPr>
        <w:t xml:space="preserve"> i verbali di Commissione </w:t>
      </w:r>
      <w:r>
        <w:rPr>
          <w:rFonts w:asciiTheme="minorHAnsi" w:eastAsia="Times New Roman" w:hAnsiTheme="minorHAnsi"/>
          <w:color w:val="000000"/>
        </w:rPr>
        <w:t>possono essere</w:t>
      </w:r>
      <w:r w:rsidR="00BE7458" w:rsidRPr="00BE7458">
        <w:rPr>
          <w:rFonts w:asciiTheme="minorHAnsi" w:eastAsia="Times New Roman" w:hAnsiTheme="minorHAnsi"/>
          <w:color w:val="000000"/>
        </w:rPr>
        <w:t xml:space="preserve"> pubblicati sul </w:t>
      </w:r>
      <w:r w:rsidRPr="00AD5A43">
        <w:rPr>
          <w:rFonts w:asciiTheme="minorHAnsi" w:eastAsia="Times New Roman" w:hAnsiTheme="minorHAnsi"/>
          <w:color w:val="000000"/>
        </w:rPr>
        <w:t>sito dell’Ordine</w:t>
      </w:r>
      <w:r w:rsidRPr="00BE7458">
        <w:rPr>
          <w:rFonts w:asciiTheme="minorHAnsi" w:eastAsia="Times New Roman" w:hAnsiTheme="minorHAnsi"/>
          <w:color w:val="000000"/>
        </w:rPr>
        <w:t xml:space="preserve"> </w:t>
      </w:r>
      <w:r w:rsidR="00BE7458" w:rsidRPr="00BE7458">
        <w:rPr>
          <w:rFonts w:asciiTheme="minorHAnsi" w:eastAsia="Times New Roman" w:hAnsiTheme="minorHAnsi"/>
          <w:color w:val="000000"/>
        </w:rPr>
        <w:t>e so</w:t>
      </w:r>
      <w:r>
        <w:rPr>
          <w:rFonts w:asciiTheme="minorHAnsi" w:eastAsia="Times New Roman" w:hAnsiTheme="minorHAnsi"/>
          <w:color w:val="000000"/>
        </w:rPr>
        <w:t>no pertanto consultabili da chi vi accede</w:t>
      </w:r>
      <w:r w:rsidR="00BE7458" w:rsidRPr="00BE7458">
        <w:rPr>
          <w:rFonts w:asciiTheme="minorHAnsi" w:eastAsia="Times New Roman" w:hAnsiTheme="minorHAnsi"/>
          <w:color w:val="000000"/>
        </w:rPr>
        <w:t xml:space="preserve">. </w:t>
      </w:r>
      <w:r>
        <w:rPr>
          <w:rFonts w:asciiTheme="minorHAnsi" w:eastAsia="Times New Roman" w:hAnsiTheme="minorHAnsi"/>
          <w:color w:val="000000"/>
        </w:rPr>
        <w:t xml:space="preserve">Chiunque si iscrive ad una commissione </w:t>
      </w:r>
      <w:r w:rsidR="00BE7458" w:rsidRPr="00BE7458">
        <w:rPr>
          <w:rFonts w:asciiTheme="minorHAnsi" w:eastAsia="Times New Roman" w:hAnsiTheme="minorHAnsi"/>
          <w:color w:val="000000"/>
        </w:rPr>
        <w:t xml:space="preserve">accetta pertanto </w:t>
      </w:r>
      <w:r w:rsidR="00815D90" w:rsidRPr="00BE7458">
        <w:rPr>
          <w:rFonts w:asciiTheme="minorHAnsi" w:eastAsia="Times New Roman" w:hAnsiTheme="minorHAnsi"/>
          <w:color w:val="000000"/>
        </w:rPr>
        <w:t>che il</w:t>
      </w:r>
      <w:r w:rsidR="00BE7458" w:rsidRPr="00BE7458">
        <w:rPr>
          <w:rFonts w:asciiTheme="minorHAnsi" w:eastAsia="Times New Roman" w:hAnsiTheme="minorHAnsi"/>
          <w:color w:val="000000"/>
        </w:rPr>
        <w:t xml:space="preserve"> proprio nome </w:t>
      </w:r>
      <w:r>
        <w:rPr>
          <w:rFonts w:asciiTheme="minorHAnsi" w:eastAsia="Times New Roman" w:hAnsiTheme="minorHAnsi"/>
          <w:color w:val="000000"/>
        </w:rPr>
        <w:t xml:space="preserve">possa comparire nei </w:t>
      </w:r>
      <w:r w:rsidR="00815D90">
        <w:rPr>
          <w:rFonts w:asciiTheme="minorHAnsi" w:eastAsia="Times New Roman" w:hAnsiTheme="minorHAnsi"/>
          <w:color w:val="000000"/>
        </w:rPr>
        <w:t>documenti sopraindicati</w:t>
      </w:r>
      <w:r>
        <w:rPr>
          <w:rFonts w:asciiTheme="minorHAnsi" w:eastAsia="Times New Roman" w:hAnsiTheme="minorHAnsi"/>
          <w:color w:val="000000"/>
        </w:rPr>
        <w:t>.</w:t>
      </w:r>
    </w:p>
    <w:p w14:paraId="05C95AC2" w14:textId="77777777" w:rsidR="00662CD8" w:rsidRPr="00662CD8" w:rsidRDefault="00662CD8" w:rsidP="00662CD8"/>
    <w:p w14:paraId="4D3B3558" w14:textId="737A59CA" w:rsidR="008D0CC8" w:rsidRDefault="008D0CC8" w:rsidP="00351058">
      <w:pPr>
        <w:spacing w:before="100" w:beforeAutospacing="1" w:after="120" w:line="360" w:lineRule="auto"/>
        <w:jc w:val="both"/>
        <w:rPr>
          <w:rFonts w:asciiTheme="minorHAnsi" w:hAnsiTheme="minorHAnsi"/>
          <w:color w:val="000000"/>
        </w:rPr>
      </w:pPr>
    </w:p>
    <w:sectPr w:rsidR="008D0CC8" w:rsidSect="008501F9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4434F" w14:textId="77777777" w:rsidR="00407D8C" w:rsidRDefault="00407D8C" w:rsidP="00BB5385">
      <w:r>
        <w:separator/>
      </w:r>
    </w:p>
  </w:endnote>
  <w:endnote w:type="continuationSeparator" w:id="0">
    <w:p w14:paraId="625A0390" w14:textId="77777777" w:rsidR="00407D8C" w:rsidRDefault="00407D8C" w:rsidP="00BB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13D93" w14:textId="77777777" w:rsidR="00407D8C" w:rsidRDefault="00407D8C" w:rsidP="00BB5385">
      <w:r>
        <w:separator/>
      </w:r>
    </w:p>
  </w:footnote>
  <w:footnote w:type="continuationSeparator" w:id="0">
    <w:p w14:paraId="66BF26EA" w14:textId="77777777" w:rsidR="00407D8C" w:rsidRDefault="00407D8C" w:rsidP="00BB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6DD0" w14:textId="77777777" w:rsidR="00420459" w:rsidRDefault="00420459" w:rsidP="00420459">
    <w:pPr>
      <w:ind w:right="-143"/>
    </w:pPr>
  </w:p>
  <w:tbl>
    <w:tblPr>
      <w:tblW w:w="9703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70"/>
      <w:gridCol w:w="1276"/>
      <w:gridCol w:w="1506"/>
      <w:gridCol w:w="2888"/>
      <w:gridCol w:w="1563"/>
    </w:tblGrid>
    <w:tr w:rsidR="00420459" w14:paraId="0BE430F1" w14:textId="77777777" w:rsidTr="00495A1C">
      <w:trPr>
        <w:cantSplit/>
        <w:trHeight w:val="580"/>
      </w:trPr>
      <w:tc>
        <w:tcPr>
          <w:tcW w:w="2470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3D88B21C" w14:textId="77777777" w:rsidR="00420459" w:rsidRDefault="00420459" w:rsidP="00495A1C">
          <w:pPr>
            <w:pStyle w:val="Intestazione"/>
            <w:ind w:left="-2" w:right="-47"/>
            <w:jc w:val="center"/>
            <w:rPr>
              <w:b/>
              <w:i/>
              <w:iCs/>
              <w:sz w:val="28"/>
            </w:rPr>
          </w:pPr>
          <w:r>
            <w:rPr>
              <w:b/>
              <w:i/>
              <w:iCs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6F75B1A9" wp14:editId="112D9D9A">
                <wp:simplePos x="0" y="0"/>
                <wp:positionH relativeFrom="margin">
                  <wp:posOffset>311150</wp:posOffset>
                </wp:positionH>
                <wp:positionV relativeFrom="paragraph">
                  <wp:posOffset>-663575</wp:posOffset>
                </wp:positionV>
                <wp:extent cx="795020" cy="679450"/>
                <wp:effectExtent l="0" t="0" r="0" b="6350"/>
                <wp:wrapThrough wrapText="bothSides">
                  <wp:wrapPolygon edited="0">
                    <wp:start x="0" y="0"/>
                    <wp:lineTo x="0" y="20994"/>
                    <wp:lineTo x="20703" y="20994"/>
                    <wp:lineTo x="20703" y="0"/>
                    <wp:lineTo x="0" y="0"/>
                  </wp:wrapPolygon>
                </wp:wrapThrough>
                <wp:docPr id="4" name="Immagine 4" descr="blu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lu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gridSpan w:val="3"/>
          <w:vAlign w:val="center"/>
        </w:tcPr>
        <w:p w14:paraId="4025A514" w14:textId="18D9DC79" w:rsidR="00420459" w:rsidRPr="00BB5385" w:rsidRDefault="00662CD8" w:rsidP="00662CD8">
          <w:pPr>
            <w:pStyle w:val="Intestazione"/>
            <w:jc w:val="center"/>
            <w:rPr>
              <w:rFonts w:asciiTheme="minorHAnsi" w:hAnsiTheme="minorHAnsi"/>
              <w:b/>
              <w:bCs/>
              <w:i/>
              <w:iCs/>
              <w:sz w:val="28"/>
            </w:rPr>
          </w:pPr>
          <w:r>
            <w:rPr>
              <w:rFonts w:asciiTheme="minorHAnsi" w:hAnsiTheme="minorHAnsi"/>
              <w:b/>
              <w:bCs/>
            </w:rPr>
            <w:t>REGOLAMENTO COMMISSIONI</w:t>
          </w:r>
          <w:r w:rsidR="009010A7">
            <w:rPr>
              <w:rFonts w:asciiTheme="minorHAnsi" w:hAnsiTheme="minorHAnsi"/>
              <w:b/>
              <w:bCs/>
            </w:rPr>
            <w:t xml:space="preserve"> DI LAVORO</w:t>
          </w:r>
        </w:p>
      </w:tc>
      <w:tc>
        <w:tcPr>
          <w:tcW w:w="1563" w:type="dxa"/>
          <w:vAlign w:val="center"/>
        </w:tcPr>
        <w:p w14:paraId="7F3ABFFC" w14:textId="340E3146" w:rsidR="00420459" w:rsidRPr="00BB5385" w:rsidRDefault="00662CD8" w:rsidP="00662CD8">
          <w:pPr>
            <w:pStyle w:val="Intestazione"/>
            <w:jc w:val="center"/>
            <w:rPr>
              <w:rFonts w:asciiTheme="minorHAnsi" w:hAnsiTheme="minorHAnsi" w:cs="Arial"/>
              <w:b/>
              <w:bCs/>
              <w:sz w:val="28"/>
            </w:rPr>
          </w:pPr>
          <w:r>
            <w:rPr>
              <w:rFonts w:asciiTheme="minorHAnsi" w:hAnsiTheme="minorHAnsi" w:cs="Arial"/>
              <w:b/>
              <w:bCs/>
              <w:sz w:val="28"/>
            </w:rPr>
            <w:t>PR COMM1</w:t>
          </w:r>
        </w:p>
      </w:tc>
    </w:tr>
    <w:tr w:rsidR="00420459" w14:paraId="01C328EA" w14:textId="77777777" w:rsidTr="00495A1C">
      <w:trPr>
        <w:cantSplit/>
        <w:trHeight w:val="389"/>
      </w:trPr>
      <w:tc>
        <w:tcPr>
          <w:tcW w:w="247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C3653E8" w14:textId="77777777" w:rsidR="00420459" w:rsidRDefault="00420459" w:rsidP="00495A1C">
          <w:pPr>
            <w:pStyle w:val="Intestazione"/>
            <w:jc w:val="center"/>
          </w:pPr>
        </w:p>
      </w:tc>
      <w:tc>
        <w:tcPr>
          <w:tcW w:w="1276" w:type="dxa"/>
          <w:vAlign w:val="center"/>
        </w:tcPr>
        <w:p w14:paraId="5B3DDAA0" w14:textId="77777777" w:rsidR="00420459" w:rsidRPr="00BB5385" w:rsidRDefault="00420459" w:rsidP="00495A1C">
          <w:pPr>
            <w:pStyle w:val="Intestazione"/>
            <w:jc w:val="center"/>
            <w:rPr>
              <w:rFonts w:asciiTheme="minorHAnsi" w:hAnsiTheme="minorHAnsi"/>
              <w:b/>
              <w:bCs/>
            </w:rPr>
          </w:pPr>
          <w:r w:rsidRPr="00BB5385">
            <w:rPr>
              <w:rFonts w:asciiTheme="minorHAnsi" w:hAnsiTheme="minorHAnsi"/>
            </w:rPr>
            <w:t>Revisione</w:t>
          </w:r>
        </w:p>
      </w:tc>
      <w:tc>
        <w:tcPr>
          <w:tcW w:w="1506" w:type="dxa"/>
          <w:vAlign w:val="center"/>
        </w:tcPr>
        <w:p w14:paraId="6EF902D1" w14:textId="77777777" w:rsidR="00420459" w:rsidRPr="00BB5385" w:rsidRDefault="00420459" w:rsidP="00495A1C">
          <w:pPr>
            <w:pStyle w:val="Intestazione"/>
            <w:jc w:val="center"/>
            <w:rPr>
              <w:rFonts w:asciiTheme="minorHAnsi" w:hAnsiTheme="minorHAnsi"/>
            </w:rPr>
          </w:pPr>
          <w:r w:rsidRPr="00BB5385">
            <w:rPr>
              <w:rFonts w:asciiTheme="minorHAnsi" w:hAnsiTheme="minorHAnsi"/>
            </w:rPr>
            <w:t>0</w:t>
          </w:r>
        </w:p>
      </w:tc>
      <w:tc>
        <w:tcPr>
          <w:tcW w:w="2888" w:type="dxa"/>
          <w:vAlign w:val="center"/>
        </w:tcPr>
        <w:p w14:paraId="61EDEBD5" w14:textId="5D3A120B" w:rsidR="00420459" w:rsidRPr="00BB5385" w:rsidRDefault="00662CD8" w:rsidP="00495A1C">
          <w:pPr>
            <w:pStyle w:val="Intestazione"/>
            <w:jc w:val="center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</w:rPr>
            <w:t>27/12</w:t>
          </w:r>
          <w:r w:rsidR="0051108B">
            <w:rPr>
              <w:rFonts w:asciiTheme="minorHAnsi" w:hAnsiTheme="minorHAnsi"/>
            </w:rPr>
            <w:t>/1</w:t>
          </w:r>
          <w:r w:rsidR="00420459" w:rsidRPr="00BB5385">
            <w:rPr>
              <w:rFonts w:asciiTheme="minorHAnsi" w:hAnsiTheme="minorHAnsi"/>
            </w:rPr>
            <w:t>7</w:t>
          </w:r>
        </w:p>
      </w:tc>
      <w:tc>
        <w:tcPr>
          <w:tcW w:w="1563" w:type="dxa"/>
          <w:vAlign w:val="center"/>
        </w:tcPr>
        <w:p w14:paraId="7F7D3765" w14:textId="77777777" w:rsidR="00420459" w:rsidRPr="00BB5385" w:rsidRDefault="00420459" w:rsidP="00495A1C">
          <w:pPr>
            <w:pStyle w:val="Intestazione"/>
            <w:jc w:val="center"/>
            <w:rPr>
              <w:rFonts w:asciiTheme="minorHAnsi" w:hAnsiTheme="minorHAnsi" w:cs="Arial"/>
            </w:rPr>
          </w:pPr>
          <w:r w:rsidRPr="00BB5385">
            <w:rPr>
              <w:rFonts w:asciiTheme="minorHAnsi" w:hAnsiTheme="minorHAnsi" w:cs="Arial"/>
            </w:rPr>
            <w:t xml:space="preserve">Pag. </w:t>
          </w:r>
          <w:r w:rsidRPr="00BB5385">
            <w:rPr>
              <w:rStyle w:val="Numeropagina"/>
              <w:rFonts w:asciiTheme="minorHAnsi" w:hAnsiTheme="minorHAnsi" w:cs="Arial"/>
            </w:rPr>
            <w:fldChar w:fldCharType="begin"/>
          </w:r>
          <w:r w:rsidRPr="00BB5385">
            <w:rPr>
              <w:rStyle w:val="Numeropagina"/>
              <w:rFonts w:asciiTheme="minorHAnsi" w:hAnsiTheme="minorHAnsi" w:cs="Arial"/>
            </w:rPr>
            <w:instrText xml:space="preserve"> PAGE </w:instrText>
          </w:r>
          <w:r w:rsidRPr="00BB5385">
            <w:rPr>
              <w:rStyle w:val="Numeropagina"/>
              <w:rFonts w:asciiTheme="minorHAnsi" w:hAnsiTheme="minorHAnsi" w:cs="Arial"/>
            </w:rPr>
            <w:fldChar w:fldCharType="separate"/>
          </w:r>
          <w:r w:rsidR="00280C17">
            <w:rPr>
              <w:rStyle w:val="Numeropagina"/>
              <w:rFonts w:asciiTheme="minorHAnsi" w:hAnsiTheme="minorHAnsi" w:cs="Arial"/>
              <w:noProof/>
            </w:rPr>
            <w:t>6</w:t>
          </w:r>
          <w:r w:rsidRPr="00BB5385">
            <w:rPr>
              <w:rStyle w:val="Numeropagina"/>
              <w:rFonts w:asciiTheme="minorHAnsi" w:hAnsiTheme="minorHAnsi" w:cs="Arial"/>
            </w:rPr>
            <w:fldChar w:fldCharType="end"/>
          </w:r>
          <w:r w:rsidRPr="00BB5385">
            <w:rPr>
              <w:rStyle w:val="Numeropagina"/>
              <w:rFonts w:asciiTheme="minorHAnsi" w:hAnsiTheme="minorHAnsi" w:cs="Arial"/>
            </w:rPr>
            <w:t>/</w:t>
          </w:r>
          <w:r w:rsidRPr="00BB5385">
            <w:rPr>
              <w:rStyle w:val="Numeropagina"/>
              <w:rFonts w:asciiTheme="minorHAnsi" w:hAnsiTheme="minorHAnsi" w:cs="Arial"/>
            </w:rPr>
            <w:fldChar w:fldCharType="begin"/>
          </w:r>
          <w:r w:rsidRPr="00BB5385">
            <w:rPr>
              <w:rStyle w:val="Numeropagina"/>
              <w:rFonts w:asciiTheme="minorHAnsi" w:hAnsiTheme="minorHAnsi" w:cs="Arial"/>
            </w:rPr>
            <w:instrText xml:space="preserve"> NUMPAGES </w:instrText>
          </w:r>
          <w:r w:rsidRPr="00BB5385">
            <w:rPr>
              <w:rStyle w:val="Numeropagina"/>
              <w:rFonts w:asciiTheme="minorHAnsi" w:hAnsiTheme="minorHAnsi" w:cs="Arial"/>
            </w:rPr>
            <w:fldChar w:fldCharType="separate"/>
          </w:r>
          <w:r w:rsidR="00280C17">
            <w:rPr>
              <w:rStyle w:val="Numeropagina"/>
              <w:rFonts w:asciiTheme="minorHAnsi" w:hAnsiTheme="minorHAnsi" w:cs="Arial"/>
              <w:noProof/>
            </w:rPr>
            <w:t>6</w:t>
          </w:r>
          <w:r w:rsidRPr="00BB5385">
            <w:rPr>
              <w:rStyle w:val="Numeropagina"/>
              <w:rFonts w:asciiTheme="minorHAnsi" w:hAnsiTheme="minorHAnsi" w:cs="Arial"/>
            </w:rPr>
            <w:fldChar w:fldCharType="end"/>
          </w:r>
        </w:p>
      </w:tc>
    </w:tr>
  </w:tbl>
  <w:p w14:paraId="4344CD6B" w14:textId="1E03E481" w:rsidR="00420459" w:rsidRPr="00420459" w:rsidRDefault="00420459" w:rsidP="00420459">
    <w:pPr>
      <w:pStyle w:val="Intestazione"/>
      <w:tabs>
        <w:tab w:val="clear" w:pos="4819"/>
        <w:tab w:val="clear" w:pos="9638"/>
        <w:tab w:val="left" w:pos="572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" o:bullet="t">
        <v:imagedata r:id="rId1" o:title="Word Work File L_5"/>
      </v:shape>
    </w:pict>
  </w:numPicBullet>
  <w:numPicBullet w:numPicBulletId="1">
    <w:pict>
      <v:shape id="_x0000_i1029" type="#_x0000_t75" style="width:9pt;height:9pt" o:bullet="t">
        <v:imagedata r:id="rId2" o:title="BD14581_"/>
      </v:shape>
    </w:pict>
  </w:numPicBullet>
  <w:abstractNum w:abstractNumId="0" w15:restartNumberingAfterBreak="0">
    <w:nsid w:val="11622223"/>
    <w:multiLevelType w:val="hybridMultilevel"/>
    <w:tmpl w:val="99CA61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2220"/>
    <w:multiLevelType w:val="hybridMultilevel"/>
    <w:tmpl w:val="D1AC2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1451"/>
    <w:multiLevelType w:val="hybridMultilevel"/>
    <w:tmpl w:val="EF5EA0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2D3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20CF6D44"/>
    <w:multiLevelType w:val="hybridMultilevel"/>
    <w:tmpl w:val="4F422B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67F1C"/>
    <w:multiLevelType w:val="hybridMultilevel"/>
    <w:tmpl w:val="3F842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3001"/>
    <w:multiLevelType w:val="hybridMultilevel"/>
    <w:tmpl w:val="09CC29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3316E"/>
    <w:multiLevelType w:val="hybridMultilevel"/>
    <w:tmpl w:val="F9969B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045EA"/>
    <w:multiLevelType w:val="hybridMultilevel"/>
    <w:tmpl w:val="51824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17A70"/>
    <w:multiLevelType w:val="hybridMultilevel"/>
    <w:tmpl w:val="FAC4E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B3588"/>
    <w:multiLevelType w:val="hybridMultilevel"/>
    <w:tmpl w:val="B3427F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B43DF"/>
    <w:multiLevelType w:val="hybridMultilevel"/>
    <w:tmpl w:val="FD72C4FC"/>
    <w:lvl w:ilvl="0" w:tplc="C5363B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41914"/>
    <w:multiLevelType w:val="hybridMultilevel"/>
    <w:tmpl w:val="A18C1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75C1"/>
    <w:multiLevelType w:val="hybridMultilevel"/>
    <w:tmpl w:val="7884F9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D1A61"/>
    <w:multiLevelType w:val="hybridMultilevel"/>
    <w:tmpl w:val="7F149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34460"/>
    <w:multiLevelType w:val="hybridMultilevel"/>
    <w:tmpl w:val="90B84F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766C8"/>
    <w:multiLevelType w:val="hybridMultilevel"/>
    <w:tmpl w:val="A33CDE1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F4092"/>
    <w:multiLevelType w:val="hybridMultilevel"/>
    <w:tmpl w:val="AF9EB60E"/>
    <w:lvl w:ilvl="0" w:tplc="B0C0564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25CCC"/>
    <w:multiLevelType w:val="hybridMultilevel"/>
    <w:tmpl w:val="8408C1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12039"/>
    <w:multiLevelType w:val="hybridMultilevel"/>
    <w:tmpl w:val="CD4C5DC0"/>
    <w:lvl w:ilvl="0" w:tplc="C5363B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B1C7B"/>
    <w:multiLevelType w:val="hybridMultilevel"/>
    <w:tmpl w:val="C22C9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E69E3"/>
    <w:multiLevelType w:val="hybridMultilevel"/>
    <w:tmpl w:val="EE526AB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E071C"/>
    <w:multiLevelType w:val="hybridMultilevel"/>
    <w:tmpl w:val="2CA897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2"/>
  </w:num>
  <w:num w:numId="9">
    <w:abstractNumId w:val="21"/>
  </w:num>
  <w:num w:numId="10">
    <w:abstractNumId w:val="19"/>
  </w:num>
  <w:num w:numId="11">
    <w:abstractNumId w:val="8"/>
  </w:num>
  <w:num w:numId="12">
    <w:abstractNumId w:val="11"/>
  </w:num>
  <w:num w:numId="13">
    <w:abstractNumId w:val="15"/>
  </w:num>
  <w:num w:numId="14">
    <w:abstractNumId w:val="10"/>
  </w:num>
  <w:num w:numId="15">
    <w:abstractNumId w:val="2"/>
  </w:num>
  <w:num w:numId="16">
    <w:abstractNumId w:val="7"/>
  </w:num>
  <w:num w:numId="17">
    <w:abstractNumId w:val="4"/>
  </w:num>
  <w:num w:numId="18">
    <w:abstractNumId w:val="14"/>
  </w:num>
  <w:num w:numId="19">
    <w:abstractNumId w:val="1"/>
  </w:num>
  <w:num w:numId="20">
    <w:abstractNumId w:val="20"/>
  </w:num>
  <w:num w:numId="21">
    <w:abstractNumId w:val="5"/>
  </w:num>
  <w:num w:numId="22">
    <w:abstractNumId w:val="9"/>
  </w:num>
  <w:num w:numId="23">
    <w:abstractNumId w:val="17"/>
  </w:num>
  <w:num w:numId="24">
    <w:abstractNumId w:val="12"/>
  </w:num>
  <w:num w:numId="25">
    <w:abstractNumId w:val="13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0F"/>
    <w:rsid w:val="00003647"/>
    <w:rsid w:val="000144FD"/>
    <w:rsid w:val="000320B1"/>
    <w:rsid w:val="00034A72"/>
    <w:rsid w:val="0004046C"/>
    <w:rsid w:val="000433CA"/>
    <w:rsid w:val="00053485"/>
    <w:rsid w:val="000601C3"/>
    <w:rsid w:val="00070886"/>
    <w:rsid w:val="00074BBA"/>
    <w:rsid w:val="00075329"/>
    <w:rsid w:val="00085F2B"/>
    <w:rsid w:val="00087F71"/>
    <w:rsid w:val="00090AA5"/>
    <w:rsid w:val="0009405A"/>
    <w:rsid w:val="000B5D1A"/>
    <w:rsid w:val="000C2CA5"/>
    <w:rsid w:val="000D446E"/>
    <w:rsid w:val="000F4124"/>
    <w:rsid w:val="000F546D"/>
    <w:rsid w:val="0010218C"/>
    <w:rsid w:val="00102570"/>
    <w:rsid w:val="00103DE7"/>
    <w:rsid w:val="00112373"/>
    <w:rsid w:val="0011533D"/>
    <w:rsid w:val="00116915"/>
    <w:rsid w:val="00125409"/>
    <w:rsid w:val="00126B58"/>
    <w:rsid w:val="001354E4"/>
    <w:rsid w:val="001519BE"/>
    <w:rsid w:val="00166290"/>
    <w:rsid w:val="00181F12"/>
    <w:rsid w:val="001A603B"/>
    <w:rsid w:val="001B1357"/>
    <w:rsid w:val="00221AD5"/>
    <w:rsid w:val="0023478A"/>
    <w:rsid w:val="00243B80"/>
    <w:rsid w:val="0025457A"/>
    <w:rsid w:val="0026605D"/>
    <w:rsid w:val="002702D3"/>
    <w:rsid w:val="00270EB4"/>
    <w:rsid w:val="00280C17"/>
    <w:rsid w:val="002A6D2E"/>
    <w:rsid w:val="002A7E52"/>
    <w:rsid w:val="002B0A15"/>
    <w:rsid w:val="002B153A"/>
    <w:rsid w:val="002B7D27"/>
    <w:rsid w:val="002C2D9A"/>
    <w:rsid w:val="002C705D"/>
    <w:rsid w:val="002D2EEE"/>
    <w:rsid w:val="002F19A3"/>
    <w:rsid w:val="0030455A"/>
    <w:rsid w:val="00312867"/>
    <w:rsid w:val="00327929"/>
    <w:rsid w:val="003501BD"/>
    <w:rsid w:val="00351058"/>
    <w:rsid w:val="003512CD"/>
    <w:rsid w:val="00351BEC"/>
    <w:rsid w:val="0035384D"/>
    <w:rsid w:val="00394D7D"/>
    <w:rsid w:val="00396DFA"/>
    <w:rsid w:val="003A7FF0"/>
    <w:rsid w:val="003B23BA"/>
    <w:rsid w:val="003D0357"/>
    <w:rsid w:val="003E648A"/>
    <w:rsid w:val="00407D8C"/>
    <w:rsid w:val="004147D2"/>
    <w:rsid w:val="00420459"/>
    <w:rsid w:val="00434845"/>
    <w:rsid w:val="00450E07"/>
    <w:rsid w:val="0045723B"/>
    <w:rsid w:val="00460277"/>
    <w:rsid w:val="00471511"/>
    <w:rsid w:val="00486D9A"/>
    <w:rsid w:val="004A3BFC"/>
    <w:rsid w:val="004A62B1"/>
    <w:rsid w:val="00501E32"/>
    <w:rsid w:val="00503121"/>
    <w:rsid w:val="00504971"/>
    <w:rsid w:val="0051108B"/>
    <w:rsid w:val="00522A3A"/>
    <w:rsid w:val="0053026F"/>
    <w:rsid w:val="005306FA"/>
    <w:rsid w:val="0054141C"/>
    <w:rsid w:val="0054430C"/>
    <w:rsid w:val="00563A90"/>
    <w:rsid w:val="00565F02"/>
    <w:rsid w:val="00575BAC"/>
    <w:rsid w:val="005800C9"/>
    <w:rsid w:val="00590E86"/>
    <w:rsid w:val="00591EE0"/>
    <w:rsid w:val="005C278F"/>
    <w:rsid w:val="005C50FA"/>
    <w:rsid w:val="005D04A1"/>
    <w:rsid w:val="005D3640"/>
    <w:rsid w:val="005E654F"/>
    <w:rsid w:val="005F16CF"/>
    <w:rsid w:val="005F2131"/>
    <w:rsid w:val="005F4301"/>
    <w:rsid w:val="005F577E"/>
    <w:rsid w:val="005F60FC"/>
    <w:rsid w:val="00635C13"/>
    <w:rsid w:val="00647C47"/>
    <w:rsid w:val="00651D5B"/>
    <w:rsid w:val="00654092"/>
    <w:rsid w:val="00660C39"/>
    <w:rsid w:val="00662CD8"/>
    <w:rsid w:val="006716A9"/>
    <w:rsid w:val="00697B8C"/>
    <w:rsid w:val="006A1B4B"/>
    <w:rsid w:val="006C5694"/>
    <w:rsid w:val="006D299A"/>
    <w:rsid w:val="006E163B"/>
    <w:rsid w:val="006E64C6"/>
    <w:rsid w:val="006F3ACD"/>
    <w:rsid w:val="006F3CB8"/>
    <w:rsid w:val="006F5459"/>
    <w:rsid w:val="006F76E9"/>
    <w:rsid w:val="0070212C"/>
    <w:rsid w:val="007039CD"/>
    <w:rsid w:val="00704B2D"/>
    <w:rsid w:val="007125B1"/>
    <w:rsid w:val="007211D3"/>
    <w:rsid w:val="007321B3"/>
    <w:rsid w:val="00741C72"/>
    <w:rsid w:val="007461C8"/>
    <w:rsid w:val="00746D3C"/>
    <w:rsid w:val="00754BAB"/>
    <w:rsid w:val="00760B3E"/>
    <w:rsid w:val="00765FFA"/>
    <w:rsid w:val="007728F7"/>
    <w:rsid w:val="00784127"/>
    <w:rsid w:val="0079066F"/>
    <w:rsid w:val="007C2F2A"/>
    <w:rsid w:val="007C331F"/>
    <w:rsid w:val="007D1C81"/>
    <w:rsid w:val="007E191C"/>
    <w:rsid w:val="007F3308"/>
    <w:rsid w:val="007F4540"/>
    <w:rsid w:val="007F4BEF"/>
    <w:rsid w:val="007F5155"/>
    <w:rsid w:val="008025AB"/>
    <w:rsid w:val="0080336C"/>
    <w:rsid w:val="00815D90"/>
    <w:rsid w:val="00817C71"/>
    <w:rsid w:val="0084154C"/>
    <w:rsid w:val="008501F9"/>
    <w:rsid w:val="00856408"/>
    <w:rsid w:val="0085684E"/>
    <w:rsid w:val="008779B1"/>
    <w:rsid w:val="00884E45"/>
    <w:rsid w:val="0089516D"/>
    <w:rsid w:val="008A6C06"/>
    <w:rsid w:val="008B0C4C"/>
    <w:rsid w:val="008C6684"/>
    <w:rsid w:val="008D0CC8"/>
    <w:rsid w:val="008E3400"/>
    <w:rsid w:val="008E3470"/>
    <w:rsid w:val="008E6286"/>
    <w:rsid w:val="008F3E5C"/>
    <w:rsid w:val="009010A7"/>
    <w:rsid w:val="009127EB"/>
    <w:rsid w:val="00916A2D"/>
    <w:rsid w:val="00927C97"/>
    <w:rsid w:val="009347E8"/>
    <w:rsid w:val="00936D26"/>
    <w:rsid w:val="009402DC"/>
    <w:rsid w:val="00951689"/>
    <w:rsid w:val="009518BC"/>
    <w:rsid w:val="00965871"/>
    <w:rsid w:val="00971AC4"/>
    <w:rsid w:val="00975E89"/>
    <w:rsid w:val="009804AC"/>
    <w:rsid w:val="009936F4"/>
    <w:rsid w:val="009A2258"/>
    <w:rsid w:val="009A7D28"/>
    <w:rsid w:val="009B3D37"/>
    <w:rsid w:val="009B52F7"/>
    <w:rsid w:val="009B7D92"/>
    <w:rsid w:val="009C43C5"/>
    <w:rsid w:val="009C6273"/>
    <w:rsid w:val="009D022D"/>
    <w:rsid w:val="009D2767"/>
    <w:rsid w:val="009D636F"/>
    <w:rsid w:val="009F1BAE"/>
    <w:rsid w:val="00A07636"/>
    <w:rsid w:val="00A2398A"/>
    <w:rsid w:val="00A33227"/>
    <w:rsid w:val="00A35C16"/>
    <w:rsid w:val="00A4660D"/>
    <w:rsid w:val="00A51B3B"/>
    <w:rsid w:val="00A559C3"/>
    <w:rsid w:val="00A60C6F"/>
    <w:rsid w:val="00A65E33"/>
    <w:rsid w:val="00A66F05"/>
    <w:rsid w:val="00A67DF7"/>
    <w:rsid w:val="00A745B9"/>
    <w:rsid w:val="00A7530F"/>
    <w:rsid w:val="00AA2F39"/>
    <w:rsid w:val="00AB0DAA"/>
    <w:rsid w:val="00AB3286"/>
    <w:rsid w:val="00AC1ECE"/>
    <w:rsid w:val="00AD5A43"/>
    <w:rsid w:val="00B03FA0"/>
    <w:rsid w:val="00B176E6"/>
    <w:rsid w:val="00B17FE5"/>
    <w:rsid w:val="00B21E37"/>
    <w:rsid w:val="00B31F5C"/>
    <w:rsid w:val="00B332F1"/>
    <w:rsid w:val="00B45B27"/>
    <w:rsid w:val="00B468D2"/>
    <w:rsid w:val="00B524FB"/>
    <w:rsid w:val="00B62068"/>
    <w:rsid w:val="00B70855"/>
    <w:rsid w:val="00B854FF"/>
    <w:rsid w:val="00B95478"/>
    <w:rsid w:val="00BA7333"/>
    <w:rsid w:val="00BB0CB8"/>
    <w:rsid w:val="00BB5385"/>
    <w:rsid w:val="00BB7D84"/>
    <w:rsid w:val="00BC091F"/>
    <w:rsid w:val="00BE7458"/>
    <w:rsid w:val="00BF4097"/>
    <w:rsid w:val="00BF7311"/>
    <w:rsid w:val="00C13E83"/>
    <w:rsid w:val="00C1734C"/>
    <w:rsid w:val="00C22A7C"/>
    <w:rsid w:val="00C23C36"/>
    <w:rsid w:val="00C35C38"/>
    <w:rsid w:val="00C45A39"/>
    <w:rsid w:val="00C47910"/>
    <w:rsid w:val="00C5285C"/>
    <w:rsid w:val="00C53F04"/>
    <w:rsid w:val="00C57617"/>
    <w:rsid w:val="00C859E4"/>
    <w:rsid w:val="00C93CA4"/>
    <w:rsid w:val="00C96E69"/>
    <w:rsid w:val="00CA63D4"/>
    <w:rsid w:val="00CE1E31"/>
    <w:rsid w:val="00CE6C8C"/>
    <w:rsid w:val="00CF0C9D"/>
    <w:rsid w:val="00CF1013"/>
    <w:rsid w:val="00CF5C72"/>
    <w:rsid w:val="00CF6604"/>
    <w:rsid w:val="00CF7AC9"/>
    <w:rsid w:val="00D05E26"/>
    <w:rsid w:val="00D060AF"/>
    <w:rsid w:val="00D1251C"/>
    <w:rsid w:val="00D14204"/>
    <w:rsid w:val="00D2010B"/>
    <w:rsid w:val="00D3728E"/>
    <w:rsid w:val="00D47EA3"/>
    <w:rsid w:val="00D47F15"/>
    <w:rsid w:val="00D51160"/>
    <w:rsid w:val="00D67346"/>
    <w:rsid w:val="00D956F5"/>
    <w:rsid w:val="00DC23FC"/>
    <w:rsid w:val="00DE0461"/>
    <w:rsid w:val="00DE5D1F"/>
    <w:rsid w:val="00E034DA"/>
    <w:rsid w:val="00E25827"/>
    <w:rsid w:val="00E30F6B"/>
    <w:rsid w:val="00E379CD"/>
    <w:rsid w:val="00E436A2"/>
    <w:rsid w:val="00E436A4"/>
    <w:rsid w:val="00E438CE"/>
    <w:rsid w:val="00E679F1"/>
    <w:rsid w:val="00E70C8B"/>
    <w:rsid w:val="00E7348F"/>
    <w:rsid w:val="00E84A4E"/>
    <w:rsid w:val="00E84D39"/>
    <w:rsid w:val="00E97AFE"/>
    <w:rsid w:val="00EB22CE"/>
    <w:rsid w:val="00EC246C"/>
    <w:rsid w:val="00EC5C34"/>
    <w:rsid w:val="00EC6E43"/>
    <w:rsid w:val="00ED0308"/>
    <w:rsid w:val="00ED5A1B"/>
    <w:rsid w:val="00EE5D3C"/>
    <w:rsid w:val="00EF113D"/>
    <w:rsid w:val="00F5162F"/>
    <w:rsid w:val="00F53705"/>
    <w:rsid w:val="00F53EB8"/>
    <w:rsid w:val="00F608ED"/>
    <w:rsid w:val="00F65EC8"/>
    <w:rsid w:val="00F7468D"/>
    <w:rsid w:val="00F75754"/>
    <w:rsid w:val="00F76D36"/>
    <w:rsid w:val="00F77CEA"/>
    <w:rsid w:val="00F82EC2"/>
    <w:rsid w:val="00F862F7"/>
    <w:rsid w:val="00F864AA"/>
    <w:rsid w:val="00FB063C"/>
    <w:rsid w:val="00FB2BBD"/>
    <w:rsid w:val="00FB3EDB"/>
    <w:rsid w:val="00FE4FD0"/>
    <w:rsid w:val="00FF0E62"/>
    <w:rsid w:val="00FF1296"/>
    <w:rsid w:val="00FF15D3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F2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FA0"/>
    <w:rPr>
      <w:rFonts w:ascii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D446E"/>
    <w:pPr>
      <w:keepNext/>
      <w:spacing w:before="240" w:after="60"/>
      <w:ind w:right="-285"/>
      <w:outlineLvl w:val="1"/>
    </w:pPr>
    <w:rPr>
      <w:rFonts w:ascii="Arial" w:eastAsia="Times New Roman" w:hAnsi="Arial"/>
      <w:b/>
      <w: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03FA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03F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B03FA0"/>
  </w:style>
  <w:style w:type="character" w:styleId="Collegamentoipertestuale">
    <w:name w:val="Hyperlink"/>
    <w:basedOn w:val="Carpredefinitoparagrafo"/>
    <w:uiPriority w:val="99"/>
    <w:semiHidden/>
    <w:unhideWhenUsed/>
    <w:rsid w:val="00B03FA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3FA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B53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5385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B53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5385"/>
    <w:rPr>
      <w:rFonts w:ascii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BB5385"/>
  </w:style>
  <w:style w:type="paragraph" w:styleId="Sommario2">
    <w:name w:val="toc 2"/>
    <w:basedOn w:val="Normale"/>
    <w:next w:val="Normale"/>
    <w:autoRedefine/>
    <w:uiPriority w:val="39"/>
    <w:rsid w:val="008B0C4C"/>
    <w:pPr>
      <w:ind w:left="200"/>
    </w:pPr>
    <w:rPr>
      <w:rFonts w:eastAsia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0D446E"/>
    <w:rPr>
      <w:rFonts w:ascii="Arial" w:eastAsia="Times New Roman" w:hAnsi="Arial" w:cs="Times New Roman"/>
      <w:b/>
      <w:caps/>
      <w:szCs w:val="20"/>
      <w:lang w:eastAsia="it-IT"/>
    </w:rPr>
  </w:style>
  <w:style w:type="paragraph" w:customStyle="1" w:styleId="Default">
    <w:name w:val="Default"/>
    <w:rsid w:val="00662CD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Dal Borgo</dc:creator>
  <cp:keywords/>
  <dc:description/>
  <cp:lastModifiedBy>segreteria</cp:lastModifiedBy>
  <cp:revision>4</cp:revision>
  <dcterms:created xsi:type="dcterms:W3CDTF">2018-01-08T09:48:00Z</dcterms:created>
  <dcterms:modified xsi:type="dcterms:W3CDTF">2018-01-26T07:37:00Z</dcterms:modified>
</cp:coreProperties>
</file>